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cs="Helvetica" w:hint="eastAsia"/>
          <w:b/>
          <w:color w:val="000000"/>
          <w:szCs w:val="27"/>
        </w:rPr>
      </w:pPr>
      <w:r w:rsidRPr="00DA1E65">
        <w:rPr>
          <w:rFonts w:cs="Helvetica" w:hint="eastAsia"/>
          <w:b/>
          <w:color w:val="000000"/>
          <w:szCs w:val="27"/>
        </w:rPr>
        <w:t>审核依据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/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>（一）考全科报考条件：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/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1. </w:t>
      </w:r>
      <w:r w:rsidRPr="00DA1E65">
        <w:rPr>
          <w:color w:val="000000"/>
          <w:szCs w:val="27"/>
        </w:rPr>
        <w:t>取得消防工程专业大学专科学历，工作满6年，其中从事消防安全技术工作满4年；或者取得消防工程相关专业大学专科学历，工作满7年，其中从事消防安全技术工作满5年。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/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2. </w:t>
      </w:r>
      <w:r w:rsidRPr="00DA1E65">
        <w:rPr>
          <w:color w:val="000000"/>
          <w:szCs w:val="27"/>
        </w:rPr>
        <w:t>取得消防工程专业大学本科学历或者学位，工作满4年，其中从事消防安全技术工作满3年；或者取得消防工程相关专业大学本科学历，工作满5年，其中从事消防安全技术工作满4年。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/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3. </w:t>
      </w:r>
      <w:r w:rsidRPr="00DA1E65">
        <w:rPr>
          <w:color w:val="000000"/>
          <w:szCs w:val="27"/>
        </w:rPr>
        <w:t>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/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4. </w:t>
      </w:r>
      <w:r w:rsidRPr="00DA1E65">
        <w:rPr>
          <w:color w:val="000000"/>
          <w:szCs w:val="27"/>
        </w:rPr>
        <w:t>取得消防工程专业硕士学历或者学位，工作满2年，其中从事消防安全技术工作满1年；或者取得消防工程相关专业硕士学历或者学位，工作满3年，其中从事消防安全技术工作满2年。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/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5. </w:t>
      </w:r>
      <w:r w:rsidRPr="00DA1E65">
        <w:rPr>
          <w:color w:val="000000"/>
          <w:szCs w:val="27"/>
        </w:rPr>
        <w:t>取得消防工程专业博士学历或者学位，从事消防安全技术工作满1年；或者取得消防工程相关专业博士学历或者学位，从事消防安全技术工作满2年。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6. </w:t>
      </w:r>
      <w:r w:rsidRPr="00DA1E65">
        <w:rPr>
          <w:color w:val="000000"/>
          <w:szCs w:val="27"/>
        </w:rPr>
        <w:t>取得其他专业相应学历或者学位的人员，其工作年限和从事消防安全技术工作年限均相应增加1年。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>（二）免1科报考条件：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color w:val="000000"/>
          <w:szCs w:val="27"/>
        </w:rPr>
      </w:pPr>
      <w:r w:rsidRPr="00DA1E65">
        <w:rPr>
          <w:color w:val="000000"/>
          <w:szCs w:val="27"/>
        </w:rPr>
        <w:t>符合</w:t>
      </w:r>
      <w:r w:rsidRPr="00DA1E65">
        <w:rPr>
          <w:rFonts w:hint="eastAsia"/>
          <w:color w:val="000000"/>
          <w:szCs w:val="27"/>
        </w:rPr>
        <w:t>考全科报考条件</w:t>
      </w:r>
      <w:r w:rsidRPr="00DA1E65">
        <w:rPr>
          <w:color w:val="000000"/>
          <w:szCs w:val="27"/>
        </w:rPr>
        <w:t>，并具备下列一项条件的，可免试《消防安全技术实务》科目，只参加《消防安全技术综合能力》和《消防安全案例分析》2个科目的考试。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 xml:space="preserve">1. </w:t>
      </w:r>
      <w:r w:rsidRPr="00DA1E65">
        <w:rPr>
          <w:color w:val="000000"/>
          <w:szCs w:val="27"/>
        </w:rPr>
        <w:t>2011年12月31日前，评聘高级工程师技术职务的；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>2.</w:t>
      </w:r>
      <w:r w:rsidRPr="00DA1E65">
        <w:rPr>
          <w:color w:val="000000"/>
          <w:szCs w:val="27"/>
        </w:rPr>
        <w:t>通过全国统一考试取得一级注册建筑师资格证书，或者勘察设计各专业注册工程师资格证书的。</w:t>
      </w:r>
    </w:p>
    <w:p w:rsidR="00DA1E65" w:rsidRPr="00DA1E65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color w:val="000000"/>
          <w:szCs w:val="27"/>
        </w:rPr>
      </w:pPr>
      <w:r w:rsidRPr="00DA1E65">
        <w:rPr>
          <w:rFonts w:hint="eastAsia"/>
          <w:color w:val="000000"/>
          <w:szCs w:val="27"/>
        </w:rPr>
        <w:t>报考条件中，消防安全技术工作包括消防技术咨询与消防安全评估、消防安全监测与检查、火灾事故技术分析等消防技术工作；工作年限、从事消防安全技术工作年限可累计，计算截止日期为考试当年度的12月31日；学历、学位条件的具体要求为，大专及以上学历和学士及以上学位，包括经过普通高等教育、成人高等教育、电大开放教育、网络远程教育、高等教育自学考试所取得的学历和学位，以及其他国家承认的学历、学位。</w:t>
      </w:r>
    </w:p>
    <w:p w:rsidR="00DA1E65" w:rsidRDefault="00DA1E65" w:rsidP="00DA1E65">
      <w:pPr>
        <w:spacing w:line="400" w:lineRule="exac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Default="00DA1E65" w:rsidP="00DA1E65">
      <w:pPr>
        <w:spacing w:line="400" w:lineRule="exac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Default="00DA1E65" w:rsidP="00DA1E65">
      <w:pPr>
        <w:spacing w:line="400" w:lineRule="exac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Default="00DA1E65" w:rsidP="00DA1E65">
      <w:pPr>
        <w:spacing w:line="400" w:lineRule="exac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Default="00DA1E65" w:rsidP="00DA1E65">
      <w:pPr>
        <w:spacing w:line="400" w:lineRule="exac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Default="00DA1E65" w:rsidP="00DA1E65">
      <w:pPr>
        <w:spacing w:line="400" w:lineRule="exac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Default="00DA1E65" w:rsidP="00DA1E65">
      <w:pPr>
        <w:spacing w:line="400" w:lineRule="exac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DA1E65" w:rsidRPr="005D1AE0" w:rsidRDefault="00DA1E65" w:rsidP="00DA1E65">
      <w:pPr>
        <w:spacing w:line="400" w:lineRule="exac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bookmarkEnd w:id="0"/>
      <w:r w:rsidRPr="005D1AE0">
        <w:rPr>
          <w:rFonts w:ascii="宋体" w:eastAsia="宋体" w:hAnsi="宋体" w:cs="宋体"/>
          <w:color w:val="000000"/>
          <w:kern w:val="0"/>
          <w:sz w:val="27"/>
          <w:szCs w:val="27"/>
        </w:rPr>
        <w:lastRenderedPageBreak/>
        <w:t>消防工程相关专业新旧对照表</w:t>
      </w:r>
    </w:p>
    <w:p w:rsidR="00DA1E65" w:rsidRPr="00BA7B03" w:rsidRDefault="00DA1E65" w:rsidP="00DA1E65">
      <w:pPr>
        <w:spacing w:line="400" w:lineRule="exact"/>
        <w:jc w:val="center"/>
        <w:rPr>
          <w:rFonts w:ascii="华文楷体" w:eastAsia="华文楷体" w:hAnsi="华文楷体"/>
          <w:b/>
          <w:sz w:val="24"/>
          <w:szCs w:val="24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277"/>
        <w:gridCol w:w="2721"/>
        <w:gridCol w:w="2567"/>
      </w:tblGrid>
      <w:tr w:rsidR="00DA1E65" w:rsidRPr="00503663" w:rsidTr="001E0D50">
        <w:trPr>
          <w:trHeight w:val="915"/>
          <w:tblHeader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黑体" w:eastAsia="黑体" w:hAnsi="黑体" w:cs="黑体" w:hint="eastAsia"/>
                <w:kern w:val="0"/>
                <w:sz w:val="20"/>
                <w:szCs w:val="27"/>
              </w:rPr>
              <w:t>专业划分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黑体" w:eastAsia="黑体" w:hAnsi="黑体" w:cs="黑体" w:hint="eastAsia"/>
                <w:kern w:val="0"/>
                <w:sz w:val="20"/>
                <w:szCs w:val="27"/>
              </w:rPr>
              <w:t>专业名称（98版）</w:t>
            </w: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7"/>
              </w:rPr>
            </w:pPr>
            <w:r w:rsidRPr="00503663">
              <w:rPr>
                <w:rFonts w:ascii="黑体" w:eastAsia="黑体" w:hAnsi="黑体" w:cs="黑体" w:hint="eastAsia"/>
                <w:kern w:val="0"/>
                <w:sz w:val="20"/>
                <w:szCs w:val="27"/>
              </w:rPr>
              <w:t>旧专业名称（98年前）</w:t>
            </w:r>
          </w:p>
        </w:tc>
      </w:tr>
      <w:tr w:rsidR="00DA1E65" w:rsidRPr="00503663" w:rsidTr="001E0D50">
        <w:trPr>
          <w:trHeight w:val="915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Default="00DA1E65" w:rsidP="001E0D50">
            <w:pPr>
              <w:widowControl/>
              <w:spacing w:line="260" w:lineRule="exact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7"/>
              </w:rPr>
            </w:pPr>
            <w:r w:rsidRPr="0050366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7"/>
              </w:rPr>
              <w:t>工学类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7"/>
              </w:rPr>
              <w:t>相关专业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电气工程及其自动化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电子信息工程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通信工程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电力系统及其自动化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高电压与绝缘技术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电气技术（部分）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电机电器及其控制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光源与照明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电气工程及其自动化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电子工程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应用电子技术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信息工程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广播电视工程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电子信息工程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无线电技术与信息系统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电子与信息技术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公共安全图像技术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通信工程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计算机通信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计算机及应用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计算机软件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仿宋_GB2312" w:eastAsia="仿宋_GB2312" w:hAnsi="宋体" w:cs="仿宋_GB2312"/>
                <w:kern w:val="0"/>
                <w:sz w:val="20"/>
                <w:szCs w:val="27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软件工程</w:t>
            </w:r>
          </w:p>
        </w:tc>
      </w:tr>
      <w:tr w:rsidR="00DA1E65" w:rsidRPr="00503663" w:rsidTr="001E0D50">
        <w:trPr>
          <w:trHeight w:val="915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5" w:rsidRPr="00503663" w:rsidRDefault="00DA1E65" w:rsidP="001E0D50">
            <w:pPr>
              <w:widowControl/>
              <w:rPr>
                <w:rFonts w:ascii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建筑学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城市规划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土木工程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建筑环境与设备工程</w:t>
            </w:r>
          </w:p>
          <w:p w:rsidR="00DA1E65" w:rsidRPr="00503663" w:rsidRDefault="00DA1E65" w:rsidP="001E0D50">
            <w:pPr>
              <w:widowControl/>
              <w:spacing w:line="145" w:lineRule="atLeas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给水排水工程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建筑学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城市规划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城镇建设（部分）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总图设计与运输工程（部分）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矿井建设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建筑工程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城镇建设（部分）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交通土建工程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工业设备安装工程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涉外建筑工程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土木工程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供热通风与空调工程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城市燃气工程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供热空调与燃气工程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仿宋_GB2312" w:eastAsia="仿宋_GB2312" w:hAnsi="宋体" w:cs="仿宋_GB2312"/>
                <w:kern w:val="0"/>
                <w:sz w:val="20"/>
                <w:szCs w:val="27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给水排水工程</w:t>
            </w:r>
          </w:p>
        </w:tc>
      </w:tr>
      <w:tr w:rsidR="00DA1E65" w:rsidRPr="00503663" w:rsidTr="001E0D50">
        <w:trPr>
          <w:trHeight w:val="333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5" w:rsidRPr="00503663" w:rsidRDefault="00DA1E65" w:rsidP="001E0D50">
            <w:pPr>
              <w:widowControl/>
              <w:rPr>
                <w:rFonts w:ascii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安全工程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矿山通风与安全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安全工程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仿宋_GB2312" w:eastAsia="仿宋_GB2312" w:hAnsi="宋体" w:cs="仿宋_GB2312"/>
                <w:kern w:val="0"/>
                <w:sz w:val="20"/>
                <w:szCs w:val="27"/>
              </w:rPr>
            </w:pPr>
          </w:p>
        </w:tc>
      </w:tr>
      <w:tr w:rsidR="00DA1E65" w:rsidRPr="00503663" w:rsidTr="001E0D50">
        <w:trPr>
          <w:trHeight w:val="54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5" w:rsidRPr="00503663" w:rsidRDefault="00DA1E65" w:rsidP="001E0D50">
            <w:pPr>
              <w:widowControl/>
              <w:rPr>
                <w:rFonts w:ascii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化学工程与工艺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化学工程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化工工艺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工业分析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仿宋_GB2312" w:eastAsia="仿宋_GB2312" w:hAnsi="宋体" w:cs="仿宋_GB2312"/>
                <w:kern w:val="0"/>
                <w:sz w:val="20"/>
                <w:szCs w:val="27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化学工程与工艺</w:t>
            </w:r>
          </w:p>
        </w:tc>
      </w:tr>
      <w:tr w:rsidR="00DA1E65" w:rsidRPr="00503663" w:rsidTr="001E0D50">
        <w:trPr>
          <w:trHeight w:val="91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7"/>
              </w:rPr>
              <w:t>管理学类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7"/>
              </w:rPr>
              <w:t>相关专业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管理科学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工业工程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工程管理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管理科学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系统工程（部分）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工业工程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管理工程（部分）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4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涉外建筑工程营造与管理</w:t>
            </w:r>
          </w:p>
          <w:p w:rsidR="00DA1E65" w:rsidRPr="00503663" w:rsidRDefault="00DA1E65" w:rsidP="001E0D50">
            <w:pPr>
              <w:widowControl/>
              <w:spacing w:line="260" w:lineRule="exact"/>
              <w:rPr>
                <w:rFonts w:ascii="仿宋_GB2312" w:eastAsia="仿宋_GB2312" w:hAnsi="宋体" w:cs="仿宋_GB2312"/>
                <w:kern w:val="0"/>
                <w:sz w:val="20"/>
                <w:szCs w:val="27"/>
              </w:rPr>
            </w:pPr>
            <w:r w:rsidRPr="00503663">
              <w:rPr>
                <w:rFonts w:ascii="仿宋_GB2312" w:eastAsia="仿宋_GB2312" w:hAnsi="宋体" w:cs="仿宋_GB2312" w:hint="eastAsia"/>
                <w:kern w:val="0"/>
                <w:sz w:val="20"/>
                <w:szCs w:val="27"/>
              </w:rPr>
              <w:t>国际工程管理</w:t>
            </w:r>
          </w:p>
        </w:tc>
      </w:tr>
    </w:tbl>
    <w:p w:rsidR="00DA1E65" w:rsidRPr="00B2654D" w:rsidRDefault="00DA1E65" w:rsidP="00DA1E65">
      <w:pPr>
        <w:pStyle w:val="a5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cs="Helvetica" w:hint="eastAsia"/>
          <w:color w:val="000000"/>
          <w:sz w:val="27"/>
          <w:szCs w:val="27"/>
        </w:rPr>
      </w:pPr>
      <w:r w:rsidRPr="006C590F">
        <w:rPr>
          <w:rFonts w:ascii="华文楷体" w:eastAsia="华文楷体" w:hAnsi="华文楷体" w:cs="Helvetica" w:hint="eastAsia"/>
          <w:color w:val="515151"/>
          <w:szCs w:val="21"/>
        </w:rPr>
        <w:t>注：表中“专业名称”指中华人民共和国教育部高等教育司1998年颁布的《普通高等学校本科专业目录和专业介绍》中规定的专业名称；“旧专业名称”指1998年《普通高等学校本科专业目录和专业介绍》颁布前各院校所采用的专业名称。</w:t>
      </w:r>
    </w:p>
    <w:p w:rsidR="00FF4EFA" w:rsidRPr="00DA1E65" w:rsidRDefault="00FF4EFA"/>
    <w:sectPr w:rsidR="00FF4EFA" w:rsidRPr="00DA1E65" w:rsidSect="00DA1E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16" w:rsidRDefault="00C50616" w:rsidP="00DA1E65">
      <w:r>
        <w:separator/>
      </w:r>
    </w:p>
  </w:endnote>
  <w:endnote w:type="continuationSeparator" w:id="0">
    <w:p w:rsidR="00C50616" w:rsidRDefault="00C50616" w:rsidP="00DA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16" w:rsidRDefault="00C50616" w:rsidP="00DA1E65">
      <w:r>
        <w:separator/>
      </w:r>
    </w:p>
  </w:footnote>
  <w:footnote w:type="continuationSeparator" w:id="0">
    <w:p w:rsidR="00C50616" w:rsidRDefault="00C50616" w:rsidP="00DA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49"/>
    <w:rsid w:val="00BB6849"/>
    <w:rsid w:val="00C50616"/>
    <w:rsid w:val="00DA1E65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1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1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1243</Characters>
  <Application>Microsoft Office Word</Application>
  <DocSecurity>0</DocSecurity>
  <Lines>10</Lines>
  <Paragraphs>2</Paragraphs>
  <ScaleCrop>false</ScaleCrop>
  <Company> 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wanghong</dc:creator>
  <cp:keywords/>
  <dc:description/>
  <cp:lastModifiedBy>wanghong</cp:lastModifiedBy>
  <cp:revision>2</cp:revision>
  <dcterms:created xsi:type="dcterms:W3CDTF">2020-03-05T03:14:00Z</dcterms:created>
  <dcterms:modified xsi:type="dcterms:W3CDTF">2020-03-05T03:36:00Z</dcterms:modified>
</cp:coreProperties>
</file>