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36A" w:rsidRDefault="00417B95">
      <w:pPr>
        <w:jc w:val="center"/>
        <w:rPr>
          <w:rFonts w:ascii="宋体" w:hAnsi="宋体" w:cs="宋体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>附件：    山西省工伤预防警示教育基地基本要素分类标准</w:t>
      </w:r>
    </w:p>
    <w:tbl>
      <w:tblPr>
        <w:tblStyle w:val="a3"/>
        <w:tblW w:w="0" w:type="auto"/>
        <w:tblLook w:val="0000"/>
      </w:tblPr>
      <w:tblGrid>
        <w:gridCol w:w="2223"/>
        <w:gridCol w:w="4570"/>
        <w:gridCol w:w="3459"/>
        <w:gridCol w:w="3133"/>
        <w:gridCol w:w="789"/>
      </w:tblGrid>
      <w:tr w:rsidR="0071636A">
        <w:tc>
          <w:tcPr>
            <w:tcW w:w="2223" w:type="dxa"/>
            <w:vAlign w:val="center"/>
          </w:tcPr>
          <w:p w:rsidR="0071636A" w:rsidRDefault="00417B95">
            <w:pPr>
              <w:jc w:val="center"/>
              <w:rPr>
                <w:rFonts w:ascii="华文仿宋" w:eastAsia="华文仿宋" w:hAnsi="华文仿宋" w:cs="华文仿宋"/>
                <w:b/>
                <w:bCs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sz w:val="28"/>
                <w:szCs w:val="28"/>
              </w:rPr>
              <w:t>基本要素</w:t>
            </w:r>
          </w:p>
        </w:tc>
        <w:tc>
          <w:tcPr>
            <w:tcW w:w="4570" w:type="dxa"/>
            <w:vAlign w:val="center"/>
          </w:tcPr>
          <w:p w:rsidR="0071636A" w:rsidRDefault="00417B95">
            <w:pPr>
              <w:jc w:val="center"/>
              <w:rPr>
                <w:rFonts w:ascii="华文仿宋" w:eastAsia="华文仿宋" w:hAnsi="华文仿宋" w:cs="华文仿宋"/>
                <w:b/>
                <w:bCs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sz w:val="28"/>
                <w:szCs w:val="28"/>
              </w:rPr>
              <w:t>Ⅰ类</w:t>
            </w:r>
          </w:p>
        </w:tc>
        <w:tc>
          <w:tcPr>
            <w:tcW w:w="3459" w:type="dxa"/>
            <w:vAlign w:val="center"/>
          </w:tcPr>
          <w:p w:rsidR="0071636A" w:rsidRDefault="00417B95">
            <w:pPr>
              <w:jc w:val="center"/>
              <w:rPr>
                <w:rFonts w:ascii="华文仿宋" w:eastAsia="华文仿宋" w:hAnsi="华文仿宋" w:cs="华文仿宋"/>
                <w:b/>
                <w:bCs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sz w:val="28"/>
                <w:szCs w:val="28"/>
              </w:rPr>
              <w:t>Ⅱ类</w:t>
            </w:r>
          </w:p>
        </w:tc>
        <w:tc>
          <w:tcPr>
            <w:tcW w:w="3133" w:type="dxa"/>
            <w:vAlign w:val="center"/>
          </w:tcPr>
          <w:p w:rsidR="0071636A" w:rsidRDefault="00417B95">
            <w:pPr>
              <w:jc w:val="center"/>
              <w:rPr>
                <w:rFonts w:ascii="华文仿宋" w:eastAsia="华文仿宋" w:hAnsi="华文仿宋" w:cs="华文仿宋"/>
                <w:b/>
                <w:bCs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sz w:val="28"/>
                <w:szCs w:val="28"/>
              </w:rPr>
              <w:t>Ⅲ类</w:t>
            </w:r>
          </w:p>
        </w:tc>
        <w:tc>
          <w:tcPr>
            <w:tcW w:w="789" w:type="dxa"/>
            <w:vAlign w:val="center"/>
          </w:tcPr>
          <w:p w:rsidR="0071636A" w:rsidRDefault="00417B95">
            <w:pPr>
              <w:jc w:val="center"/>
              <w:rPr>
                <w:rFonts w:ascii="华文仿宋" w:eastAsia="华文仿宋" w:hAnsi="华文仿宋" w:cs="华文仿宋"/>
                <w:b/>
                <w:bCs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sz w:val="28"/>
                <w:szCs w:val="28"/>
              </w:rPr>
              <w:t>备注</w:t>
            </w:r>
          </w:p>
        </w:tc>
      </w:tr>
      <w:tr w:rsidR="0071636A">
        <w:tc>
          <w:tcPr>
            <w:tcW w:w="2223" w:type="dxa"/>
            <w:vAlign w:val="center"/>
          </w:tcPr>
          <w:p w:rsidR="0071636A" w:rsidRDefault="00417B95">
            <w:pPr>
              <w:jc w:val="center"/>
              <w:rPr>
                <w:rFonts w:ascii="华文仿宋" w:eastAsia="华文仿宋" w:hAnsi="华文仿宋" w:cs="华文仿宋"/>
                <w:b/>
                <w:bCs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sz w:val="28"/>
                <w:szCs w:val="28"/>
              </w:rPr>
              <w:t>占地面积</w:t>
            </w:r>
          </w:p>
        </w:tc>
        <w:tc>
          <w:tcPr>
            <w:tcW w:w="4570" w:type="dxa"/>
            <w:vAlign w:val="center"/>
          </w:tcPr>
          <w:p w:rsidR="0071636A" w:rsidRDefault="00417B95">
            <w:pPr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＞3000M²</w:t>
            </w:r>
          </w:p>
        </w:tc>
        <w:tc>
          <w:tcPr>
            <w:tcW w:w="3459" w:type="dxa"/>
            <w:vAlign w:val="center"/>
          </w:tcPr>
          <w:p w:rsidR="0071636A" w:rsidRDefault="00417B95">
            <w:pPr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1500-3000M²</w:t>
            </w:r>
          </w:p>
        </w:tc>
        <w:tc>
          <w:tcPr>
            <w:tcW w:w="3133" w:type="dxa"/>
            <w:vAlign w:val="center"/>
          </w:tcPr>
          <w:p w:rsidR="0071636A" w:rsidRDefault="00417B95">
            <w:pPr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350-1500M²</w:t>
            </w:r>
          </w:p>
        </w:tc>
        <w:tc>
          <w:tcPr>
            <w:tcW w:w="789" w:type="dxa"/>
            <w:vAlign w:val="center"/>
          </w:tcPr>
          <w:p w:rsidR="0071636A" w:rsidRDefault="0071636A">
            <w:pPr>
              <w:jc w:val="center"/>
              <w:rPr>
                <w:sz w:val="28"/>
                <w:szCs w:val="28"/>
              </w:rPr>
            </w:pPr>
          </w:p>
        </w:tc>
      </w:tr>
      <w:tr w:rsidR="0071636A">
        <w:tc>
          <w:tcPr>
            <w:tcW w:w="2223" w:type="dxa"/>
            <w:vAlign w:val="center"/>
          </w:tcPr>
          <w:p w:rsidR="0071636A" w:rsidRDefault="00417B95">
            <w:pPr>
              <w:jc w:val="center"/>
              <w:rPr>
                <w:rFonts w:ascii="华文仿宋" w:eastAsia="华文仿宋" w:hAnsi="华文仿宋" w:cs="华文仿宋"/>
                <w:b/>
                <w:bCs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sz w:val="28"/>
                <w:szCs w:val="28"/>
              </w:rPr>
              <w:t>报告厅容量</w:t>
            </w:r>
          </w:p>
        </w:tc>
        <w:tc>
          <w:tcPr>
            <w:tcW w:w="4570" w:type="dxa"/>
            <w:vAlign w:val="center"/>
          </w:tcPr>
          <w:p w:rsidR="0071636A" w:rsidRDefault="00417B95">
            <w:pPr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＞150人</w:t>
            </w:r>
          </w:p>
        </w:tc>
        <w:tc>
          <w:tcPr>
            <w:tcW w:w="3459" w:type="dxa"/>
            <w:vAlign w:val="center"/>
          </w:tcPr>
          <w:p w:rsidR="0071636A" w:rsidRDefault="00417B95">
            <w:pPr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100—150人</w:t>
            </w:r>
          </w:p>
        </w:tc>
        <w:tc>
          <w:tcPr>
            <w:tcW w:w="3133" w:type="dxa"/>
            <w:vAlign w:val="center"/>
          </w:tcPr>
          <w:p w:rsidR="0071636A" w:rsidRDefault="00417B95">
            <w:pPr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30—100人</w:t>
            </w:r>
          </w:p>
        </w:tc>
        <w:tc>
          <w:tcPr>
            <w:tcW w:w="789" w:type="dxa"/>
            <w:vAlign w:val="center"/>
          </w:tcPr>
          <w:p w:rsidR="0071636A" w:rsidRDefault="0071636A">
            <w:pPr>
              <w:jc w:val="center"/>
              <w:rPr>
                <w:sz w:val="28"/>
                <w:szCs w:val="28"/>
              </w:rPr>
            </w:pPr>
          </w:p>
        </w:tc>
      </w:tr>
      <w:tr w:rsidR="0071636A">
        <w:tc>
          <w:tcPr>
            <w:tcW w:w="2223" w:type="dxa"/>
            <w:vAlign w:val="center"/>
          </w:tcPr>
          <w:p w:rsidR="0071636A" w:rsidRDefault="00417B95" w:rsidP="00AF30E3">
            <w:pPr>
              <w:spacing w:line="560" w:lineRule="exact"/>
              <w:jc w:val="center"/>
              <w:rPr>
                <w:rFonts w:ascii="华文仿宋" w:eastAsia="华文仿宋" w:hAnsi="华文仿宋" w:cs="华文仿宋"/>
                <w:b/>
                <w:bCs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sz w:val="28"/>
                <w:szCs w:val="28"/>
              </w:rPr>
              <w:t>办公区设置</w:t>
            </w:r>
          </w:p>
        </w:tc>
        <w:tc>
          <w:tcPr>
            <w:tcW w:w="4570" w:type="dxa"/>
            <w:vAlign w:val="center"/>
          </w:tcPr>
          <w:p w:rsidR="0071636A" w:rsidRDefault="00417B95" w:rsidP="00AF30E3">
            <w:pPr>
              <w:spacing w:line="560" w:lineRule="exact"/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值班室、办公室、资料室、档案室、接待室</w:t>
            </w:r>
          </w:p>
        </w:tc>
        <w:tc>
          <w:tcPr>
            <w:tcW w:w="3459" w:type="dxa"/>
            <w:vAlign w:val="center"/>
          </w:tcPr>
          <w:p w:rsidR="0071636A" w:rsidRDefault="00417B95" w:rsidP="00AF30E3">
            <w:pPr>
              <w:spacing w:line="560" w:lineRule="exact"/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值班室、办公室、档案资料室、接待室</w:t>
            </w:r>
          </w:p>
        </w:tc>
        <w:tc>
          <w:tcPr>
            <w:tcW w:w="3133" w:type="dxa"/>
            <w:vAlign w:val="center"/>
          </w:tcPr>
          <w:p w:rsidR="0071636A" w:rsidRDefault="00417B95" w:rsidP="00AF30E3">
            <w:pPr>
              <w:spacing w:line="560" w:lineRule="exact"/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办公室、档案资料室</w:t>
            </w:r>
          </w:p>
        </w:tc>
        <w:tc>
          <w:tcPr>
            <w:tcW w:w="789" w:type="dxa"/>
            <w:vAlign w:val="center"/>
          </w:tcPr>
          <w:p w:rsidR="0071636A" w:rsidRDefault="0071636A" w:rsidP="00AF30E3"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</w:tr>
      <w:tr w:rsidR="0071636A">
        <w:tc>
          <w:tcPr>
            <w:tcW w:w="2223" w:type="dxa"/>
            <w:vAlign w:val="center"/>
          </w:tcPr>
          <w:p w:rsidR="0071636A" w:rsidRDefault="00417B95" w:rsidP="00AF30E3">
            <w:pPr>
              <w:spacing w:line="560" w:lineRule="exact"/>
              <w:jc w:val="center"/>
              <w:rPr>
                <w:rFonts w:ascii="华文仿宋" w:eastAsia="华文仿宋" w:hAnsi="华文仿宋" w:cs="华文仿宋"/>
                <w:b/>
                <w:bCs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sz w:val="28"/>
                <w:szCs w:val="28"/>
              </w:rPr>
              <w:t>功能区设置</w:t>
            </w:r>
          </w:p>
        </w:tc>
        <w:tc>
          <w:tcPr>
            <w:tcW w:w="4570" w:type="dxa"/>
            <w:vAlign w:val="center"/>
          </w:tcPr>
          <w:p w:rsidR="0071636A" w:rsidRDefault="00417B95" w:rsidP="00AF30E3">
            <w:pPr>
              <w:spacing w:line="560" w:lineRule="exact"/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安全事故案例展示区、安全知识互动区、安全体感实训区、电教室、工伤预防技能实训区</w:t>
            </w:r>
          </w:p>
        </w:tc>
        <w:tc>
          <w:tcPr>
            <w:tcW w:w="3459" w:type="dxa"/>
            <w:vAlign w:val="center"/>
          </w:tcPr>
          <w:p w:rsidR="0071636A" w:rsidRDefault="00417B95" w:rsidP="00AF30E3">
            <w:pPr>
              <w:spacing w:line="560" w:lineRule="exact"/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安全事故案例展示区、安全知识互动区、安全体感实训区、电教室</w:t>
            </w:r>
          </w:p>
        </w:tc>
        <w:tc>
          <w:tcPr>
            <w:tcW w:w="3133" w:type="dxa"/>
            <w:vAlign w:val="center"/>
          </w:tcPr>
          <w:p w:rsidR="0071636A" w:rsidRDefault="00417B95" w:rsidP="00AF30E3">
            <w:pPr>
              <w:spacing w:line="560" w:lineRule="exact"/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安全事故案例展示区、安全知识互动区、安全体感实训区</w:t>
            </w:r>
          </w:p>
        </w:tc>
        <w:tc>
          <w:tcPr>
            <w:tcW w:w="789" w:type="dxa"/>
            <w:vAlign w:val="center"/>
          </w:tcPr>
          <w:p w:rsidR="0071636A" w:rsidRDefault="0071636A" w:rsidP="00AF30E3"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</w:tr>
      <w:tr w:rsidR="0071636A">
        <w:tc>
          <w:tcPr>
            <w:tcW w:w="2223" w:type="dxa"/>
            <w:vAlign w:val="center"/>
          </w:tcPr>
          <w:p w:rsidR="0071636A" w:rsidRDefault="00417B95" w:rsidP="00AF30E3">
            <w:pPr>
              <w:spacing w:line="560" w:lineRule="exact"/>
              <w:jc w:val="center"/>
              <w:rPr>
                <w:rFonts w:ascii="华文仿宋" w:eastAsia="华文仿宋" w:hAnsi="华文仿宋" w:cs="华文仿宋"/>
                <w:b/>
                <w:bCs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sz w:val="28"/>
                <w:szCs w:val="28"/>
              </w:rPr>
              <w:t>人员配备</w:t>
            </w:r>
          </w:p>
        </w:tc>
        <w:tc>
          <w:tcPr>
            <w:tcW w:w="4570" w:type="dxa"/>
            <w:vAlign w:val="center"/>
          </w:tcPr>
          <w:p w:rsidR="0071636A" w:rsidRDefault="00417B95" w:rsidP="00AF30E3">
            <w:pPr>
              <w:spacing w:line="560" w:lineRule="exact"/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专职管理员2人，培训教师3人以上（其中副高以上职称至少1人）</w:t>
            </w:r>
          </w:p>
        </w:tc>
        <w:tc>
          <w:tcPr>
            <w:tcW w:w="3459" w:type="dxa"/>
            <w:vAlign w:val="center"/>
          </w:tcPr>
          <w:p w:rsidR="0071636A" w:rsidRDefault="00417B95" w:rsidP="00AF30E3">
            <w:pPr>
              <w:spacing w:line="560" w:lineRule="exact"/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专职管理员2人，培训教师3人以上</w:t>
            </w:r>
          </w:p>
        </w:tc>
        <w:tc>
          <w:tcPr>
            <w:tcW w:w="3133" w:type="dxa"/>
            <w:vAlign w:val="center"/>
          </w:tcPr>
          <w:p w:rsidR="0071636A" w:rsidRDefault="00417B95" w:rsidP="00AF30E3">
            <w:pPr>
              <w:spacing w:line="560" w:lineRule="exact"/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专（兼）职管理员2人，培训教师2人以上</w:t>
            </w:r>
          </w:p>
        </w:tc>
        <w:tc>
          <w:tcPr>
            <w:tcW w:w="789" w:type="dxa"/>
            <w:vAlign w:val="center"/>
          </w:tcPr>
          <w:p w:rsidR="0071636A" w:rsidRDefault="0071636A" w:rsidP="00AF30E3"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</w:tr>
      <w:tr w:rsidR="0071636A" w:rsidTr="00AF30E3">
        <w:trPr>
          <w:trHeight w:val="1039"/>
        </w:trPr>
        <w:tc>
          <w:tcPr>
            <w:tcW w:w="2223" w:type="dxa"/>
            <w:vAlign w:val="center"/>
          </w:tcPr>
          <w:p w:rsidR="0071636A" w:rsidRDefault="00417B95" w:rsidP="00AF30E3">
            <w:pPr>
              <w:spacing w:line="560" w:lineRule="exact"/>
              <w:jc w:val="center"/>
              <w:rPr>
                <w:rFonts w:ascii="华文仿宋" w:eastAsia="华文仿宋" w:hAnsi="华文仿宋" w:cs="华文仿宋"/>
                <w:b/>
                <w:bCs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sz w:val="28"/>
                <w:szCs w:val="28"/>
              </w:rPr>
              <w:t>其他</w:t>
            </w:r>
          </w:p>
        </w:tc>
        <w:tc>
          <w:tcPr>
            <w:tcW w:w="11162" w:type="dxa"/>
            <w:gridSpan w:val="3"/>
            <w:vAlign w:val="center"/>
          </w:tcPr>
          <w:p w:rsidR="0071636A" w:rsidRDefault="00417B95" w:rsidP="00AF30E3"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交通便利，供电、通信、给排水等基础设施完善；与重大工程、危险源、污染源的距离符合国家有关规定；各区域间布局合理、互不干涉；能满足基本生活需求（如用水、如厕等）。</w:t>
            </w:r>
          </w:p>
        </w:tc>
        <w:tc>
          <w:tcPr>
            <w:tcW w:w="789" w:type="dxa"/>
            <w:vAlign w:val="center"/>
          </w:tcPr>
          <w:p w:rsidR="0071636A" w:rsidRDefault="0071636A" w:rsidP="00AF30E3"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</w:tr>
    </w:tbl>
    <w:p w:rsidR="00417B95" w:rsidRDefault="00417B95" w:rsidP="00AF30E3">
      <w:pPr>
        <w:spacing w:line="560" w:lineRule="exact"/>
        <w:rPr>
          <w:rFonts w:ascii="华文仿宋" w:eastAsia="华文仿宋" w:hAnsi="华文仿宋" w:cs="华文仿宋"/>
          <w:sz w:val="32"/>
          <w:szCs w:val="32"/>
        </w:rPr>
      </w:pPr>
    </w:p>
    <w:sectPr w:rsidR="00417B95" w:rsidSect="0071636A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1361" w:rsidRDefault="006F1361" w:rsidP="00E9397F">
      <w:r>
        <w:separator/>
      </w:r>
    </w:p>
  </w:endnote>
  <w:endnote w:type="continuationSeparator" w:id="1">
    <w:p w:rsidR="006F1361" w:rsidRDefault="006F1361" w:rsidP="00E939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1361" w:rsidRDefault="006F1361" w:rsidP="00E9397F">
      <w:r>
        <w:separator/>
      </w:r>
    </w:p>
  </w:footnote>
  <w:footnote w:type="continuationSeparator" w:id="1">
    <w:p w:rsidR="006F1361" w:rsidRDefault="006F1361" w:rsidP="00E939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397F"/>
    <w:rsid w:val="F7FF4166"/>
    <w:rsid w:val="FC707F13"/>
    <w:rsid w:val="00417B95"/>
    <w:rsid w:val="006F1361"/>
    <w:rsid w:val="0071636A"/>
    <w:rsid w:val="00AF30E3"/>
    <w:rsid w:val="00D36CC3"/>
    <w:rsid w:val="00E9397F"/>
    <w:rsid w:val="1FFCFD18"/>
    <w:rsid w:val="3EAB0813"/>
    <w:rsid w:val="697BA5CE"/>
    <w:rsid w:val="7473CD2D"/>
    <w:rsid w:val="755F9451"/>
    <w:rsid w:val="75EFEC95"/>
    <w:rsid w:val="76D383BD"/>
    <w:rsid w:val="777EBB52"/>
    <w:rsid w:val="7BAEE7AF"/>
    <w:rsid w:val="7C5FF1DF"/>
    <w:rsid w:val="7F977606"/>
    <w:rsid w:val="BA7B23C6"/>
    <w:rsid w:val="DDEF7EF2"/>
    <w:rsid w:val="DFF1725A"/>
    <w:rsid w:val="EBFF4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636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71636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1636A"/>
    <w:pPr>
      <w:ind w:firstLineChars="200" w:firstLine="420"/>
    </w:pPr>
  </w:style>
  <w:style w:type="paragraph" w:styleId="a5">
    <w:name w:val="header"/>
    <w:basedOn w:val="a"/>
    <w:link w:val="Char"/>
    <w:rsid w:val="00E939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E9397F"/>
    <w:rPr>
      <w:kern w:val="2"/>
      <w:sz w:val="18"/>
      <w:szCs w:val="18"/>
    </w:rPr>
  </w:style>
  <w:style w:type="paragraph" w:styleId="a6">
    <w:name w:val="footer"/>
    <w:basedOn w:val="a"/>
    <w:link w:val="Char0"/>
    <w:rsid w:val="00E939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E9397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liu</cp:lastModifiedBy>
  <cp:revision>3</cp:revision>
  <dcterms:created xsi:type="dcterms:W3CDTF">2023-08-03T09:14:00Z</dcterms:created>
  <dcterms:modified xsi:type="dcterms:W3CDTF">2023-08-03T09:16:00Z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