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Theme="minorEastAsia" w:hAnsiTheme="minorEastAsia" w:eastAsiaTheme="minorEastAsia" w:cstheme="minorEastAsia"/>
          <w:i w:val="0"/>
          <w:caps w:val="0"/>
          <w:color w:val="333333"/>
          <w:spacing w:val="0"/>
          <w:sz w:val="30"/>
          <w:szCs w:val="30"/>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Theme="majorEastAsia" w:hAnsiTheme="majorEastAsia" w:eastAsiaTheme="majorEastAsia" w:cstheme="majorEastAsia"/>
          <w:b/>
          <w:bCs/>
          <w:i w:val="0"/>
          <w:caps w:val="0"/>
          <w:color w:val="333333"/>
          <w:spacing w:val="0"/>
          <w:sz w:val="44"/>
          <w:szCs w:val="44"/>
          <w:u w:val="none"/>
          <w:shd w:val="clear" w:fill="FFFFFF"/>
          <w:lang w:eastAsia="zh-CN"/>
        </w:rPr>
      </w:pPr>
      <w:r>
        <w:rPr>
          <w:rFonts w:hint="eastAsia" w:asciiTheme="majorEastAsia" w:hAnsiTheme="majorEastAsia" w:eastAsiaTheme="majorEastAsia" w:cstheme="majorEastAsia"/>
          <w:b/>
          <w:bCs/>
          <w:i w:val="0"/>
          <w:caps w:val="0"/>
          <w:color w:val="333333"/>
          <w:spacing w:val="0"/>
          <w:sz w:val="44"/>
          <w:szCs w:val="44"/>
          <w:u w:val="none"/>
          <w:shd w:val="clear" w:fill="FFFFFF"/>
          <w:lang w:eastAsia="zh-CN"/>
        </w:rPr>
        <w:t>山西省失业保险金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Theme="majorEastAsia" w:hAnsiTheme="majorEastAsia" w:eastAsiaTheme="majorEastAsia" w:cstheme="majorEastAsia"/>
          <w:b/>
          <w:bCs/>
          <w:i w:val="0"/>
          <w:caps w:val="0"/>
          <w:color w:val="333333"/>
          <w:spacing w:val="0"/>
          <w:sz w:val="30"/>
          <w:szCs w:val="30"/>
          <w:u w:val="none"/>
          <w:shd w:val="clear" w:fill="FFFFFF"/>
        </w:rPr>
      </w:pPr>
      <w:r>
        <w:rPr>
          <w:rFonts w:hint="eastAsia" w:asciiTheme="majorEastAsia" w:hAnsiTheme="majorEastAsia" w:eastAsiaTheme="majorEastAsia" w:cstheme="majorEastAsia"/>
          <w:b/>
          <w:bCs/>
          <w:i w:val="0"/>
          <w:caps w:val="0"/>
          <w:color w:val="333333"/>
          <w:spacing w:val="0"/>
          <w:sz w:val="44"/>
          <w:szCs w:val="44"/>
          <w:u w:val="none"/>
          <w:shd w:val="clear" w:fill="FFFFFF"/>
          <w:lang w:eastAsia="zh-CN"/>
        </w:rPr>
        <w:t>“畅通领、安全办”最新政策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32"/>
          <w:szCs w:val="32"/>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640" w:firstLineChars="200"/>
        <w:jc w:val="both"/>
        <w:rPr>
          <w:rFonts w:hint="eastAsia" w:ascii="仿宋" w:hAnsi="仿宋" w:eastAsia="仿宋" w:cs="仿宋"/>
          <w:i w:val="0"/>
          <w:caps w:val="0"/>
          <w:color w:val="333333"/>
          <w:spacing w:val="0"/>
          <w:sz w:val="32"/>
          <w:szCs w:val="32"/>
          <w:u w:val="none"/>
          <w:lang w:eastAsia="zh-CN"/>
        </w:rPr>
      </w:pPr>
      <w:r>
        <w:rPr>
          <w:rFonts w:hint="eastAsia" w:ascii="仿宋" w:hAnsi="仿宋" w:eastAsia="仿宋" w:cs="仿宋"/>
          <w:i w:val="0"/>
          <w:caps w:val="0"/>
          <w:color w:val="333333"/>
          <w:spacing w:val="0"/>
          <w:sz w:val="32"/>
          <w:szCs w:val="32"/>
          <w:u w:val="none"/>
          <w:shd w:val="clear" w:fill="FFFFFF"/>
        </w:rPr>
        <w:t>一、简化申领流程、一窗办结制</w:t>
      </w:r>
      <w:r>
        <w:rPr>
          <w:rFonts w:hint="eastAsia" w:ascii="仿宋" w:hAnsi="仿宋" w:eastAsia="仿宋" w:cs="仿宋"/>
          <w:i w:val="0"/>
          <w:caps w:val="0"/>
          <w:color w:val="333333"/>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　　根据人社部[2019]18号、39号文件要求，失业人员申领失业保险金时，可凭社会保障卡或身份证向失业保险业务的经办机构申领，不再出具终止或者解除劳动关系证明、失业登记证明。增加服务供给，依托“人社大数据平台”实行信息比对核实，实现失业保险登记和失业保险金申领发放一窗办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仿宋" w:hAnsi="仿宋" w:eastAsia="仿宋" w:cs="仿宋"/>
          <w:i w:val="0"/>
          <w:caps w:val="0"/>
          <w:color w:val="333333"/>
          <w:spacing w:val="0"/>
          <w:sz w:val="32"/>
          <w:szCs w:val="32"/>
          <w:u w:val="none"/>
          <w:lang w:eastAsia="zh-CN"/>
        </w:rPr>
      </w:pPr>
      <w:r>
        <w:rPr>
          <w:rFonts w:hint="eastAsia" w:ascii="仿宋" w:hAnsi="仿宋" w:eastAsia="仿宋" w:cs="仿宋"/>
          <w:i w:val="0"/>
          <w:caps w:val="0"/>
          <w:color w:val="333333"/>
          <w:spacing w:val="0"/>
          <w:sz w:val="32"/>
          <w:szCs w:val="32"/>
          <w:u w:val="none"/>
          <w:shd w:val="clear" w:fill="FFFFFF"/>
        </w:rPr>
        <w:t>　　二、取消60日申领期限</w:t>
      </w:r>
      <w:r>
        <w:rPr>
          <w:rFonts w:hint="eastAsia" w:ascii="仿宋" w:hAnsi="仿宋" w:eastAsia="仿宋" w:cs="仿宋"/>
          <w:i w:val="0"/>
          <w:caps w:val="0"/>
          <w:color w:val="333333"/>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　　根据晋人社厅发[2020]41号《山西省人力资源和社会保障厅山西省财政厅关于印发扩大失业保险保障范围实施方案的通知》要求</w:t>
      </w:r>
      <w:r>
        <w:rPr>
          <w:rFonts w:hint="eastAsia" w:ascii="仿宋" w:hAnsi="仿宋" w:eastAsia="仿宋" w:cs="仿宋"/>
          <w:i w:val="0"/>
          <w:caps w:val="0"/>
          <w:color w:val="333333"/>
          <w:spacing w:val="0"/>
          <w:sz w:val="32"/>
          <w:szCs w:val="32"/>
          <w:u w:val="none"/>
          <w:shd w:val="clear" w:fill="FFFFFF"/>
          <w:lang w:eastAsia="zh-CN"/>
        </w:rPr>
        <w:t>，</w:t>
      </w:r>
      <w:r>
        <w:rPr>
          <w:rFonts w:hint="eastAsia" w:ascii="仿宋" w:hAnsi="仿宋" w:eastAsia="仿宋" w:cs="仿宋"/>
          <w:i w:val="0"/>
          <w:caps w:val="0"/>
          <w:color w:val="333333"/>
          <w:spacing w:val="0"/>
          <w:sz w:val="32"/>
          <w:szCs w:val="32"/>
          <w:u w:val="none"/>
          <w:shd w:val="clear" w:fill="FFFFFF"/>
        </w:rPr>
        <w:t>取消申领失业保险金期限</w:t>
      </w:r>
      <w:r>
        <w:rPr>
          <w:rFonts w:hint="eastAsia" w:ascii="仿宋" w:hAnsi="仿宋" w:eastAsia="仿宋" w:cs="仿宋"/>
          <w:i w:val="0"/>
          <w:caps w:val="0"/>
          <w:color w:val="333333"/>
          <w:spacing w:val="0"/>
          <w:sz w:val="32"/>
          <w:szCs w:val="32"/>
          <w:u w:val="none"/>
          <w:shd w:val="clear" w:fill="FFFFFF"/>
          <w:lang w:eastAsia="zh-CN"/>
        </w:rPr>
        <w:t>，</w:t>
      </w:r>
      <w:r>
        <w:rPr>
          <w:rFonts w:hint="eastAsia" w:ascii="仿宋" w:hAnsi="仿宋" w:eastAsia="仿宋" w:cs="仿宋"/>
          <w:i w:val="0"/>
          <w:caps w:val="0"/>
          <w:color w:val="333333"/>
          <w:spacing w:val="0"/>
          <w:sz w:val="32"/>
          <w:szCs w:val="32"/>
          <w:u w:val="none"/>
          <w:shd w:val="clear" w:fill="FFFFFF"/>
        </w:rPr>
        <w:t>对符合申领失业保险金条件的失业人员，取消60日申领时限限制</w:t>
      </w:r>
      <w:r>
        <w:rPr>
          <w:rFonts w:hint="eastAsia" w:ascii="仿宋" w:hAnsi="仿宋" w:eastAsia="仿宋" w:cs="仿宋"/>
          <w:i w:val="0"/>
          <w:caps w:val="0"/>
          <w:color w:val="333333"/>
          <w:spacing w:val="0"/>
          <w:sz w:val="32"/>
          <w:szCs w:val="32"/>
          <w:u w:val="none"/>
          <w:shd w:val="clear" w:fill="FFFFFF"/>
          <w:lang w:eastAsia="zh-CN"/>
        </w:rPr>
        <w:t>，</w:t>
      </w:r>
      <w:r>
        <w:rPr>
          <w:rFonts w:hint="eastAsia" w:ascii="仿宋" w:hAnsi="仿宋" w:eastAsia="仿宋" w:cs="仿宋"/>
          <w:i w:val="0"/>
          <w:caps w:val="0"/>
          <w:color w:val="333333"/>
          <w:spacing w:val="0"/>
          <w:sz w:val="32"/>
          <w:szCs w:val="32"/>
          <w:u w:val="none"/>
          <w:shd w:val="clear" w:fill="FFFFFF"/>
        </w:rPr>
        <w:t>及时足额发放失业保险金。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仿宋" w:hAnsi="仿宋" w:eastAsia="仿宋" w:cs="仿宋"/>
          <w:i w:val="0"/>
          <w:caps w:val="0"/>
          <w:color w:val="333333"/>
          <w:spacing w:val="0"/>
          <w:sz w:val="32"/>
          <w:szCs w:val="32"/>
          <w:u w:val="none"/>
          <w:lang w:eastAsia="zh-CN"/>
        </w:rPr>
      </w:pPr>
      <w:r>
        <w:rPr>
          <w:rFonts w:hint="eastAsia" w:ascii="仿宋" w:hAnsi="仿宋" w:eastAsia="仿宋" w:cs="仿宋"/>
          <w:i w:val="0"/>
          <w:caps w:val="0"/>
          <w:color w:val="333333"/>
          <w:spacing w:val="0"/>
          <w:sz w:val="32"/>
          <w:szCs w:val="32"/>
          <w:u w:val="none"/>
          <w:shd w:val="clear" w:fill="FFFFFF"/>
        </w:rPr>
        <w:t>　　三、继续实施失业保险稳岗返还政策</w:t>
      </w:r>
      <w:r>
        <w:rPr>
          <w:rFonts w:hint="eastAsia" w:ascii="仿宋" w:hAnsi="仿宋" w:eastAsia="仿宋" w:cs="仿宋"/>
          <w:i w:val="0"/>
          <w:caps w:val="0"/>
          <w:color w:val="333333"/>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　　根据人社部发[2021]29号《关于延续实施部分减负稳岗扩就业政策措施的通知》</w:t>
      </w:r>
      <w:r>
        <w:rPr>
          <w:rFonts w:hint="eastAsia" w:ascii="仿宋" w:hAnsi="仿宋" w:eastAsia="仿宋" w:cs="仿宋"/>
          <w:i w:val="0"/>
          <w:caps w:val="0"/>
          <w:color w:val="333333"/>
          <w:spacing w:val="0"/>
          <w:sz w:val="32"/>
          <w:szCs w:val="32"/>
          <w:u w:val="none"/>
          <w:shd w:val="clear" w:fill="FFFFFF"/>
          <w:lang w:eastAsia="zh-CN"/>
        </w:rPr>
        <w:t>要求，</w:t>
      </w:r>
      <w:r>
        <w:rPr>
          <w:rFonts w:hint="eastAsia" w:ascii="仿宋" w:hAnsi="仿宋" w:eastAsia="仿宋" w:cs="仿宋"/>
          <w:i w:val="0"/>
          <w:caps w:val="0"/>
          <w:color w:val="333333"/>
          <w:spacing w:val="0"/>
          <w:sz w:val="32"/>
          <w:szCs w:val="32"/>
          <w:u w:val="none"/>
          <w:shd w:val="clear" w:fill="FFFFFF"/>
        </w:rPr>
        <w:t>对参保企业上年度未裁员或裁员率不高于上年度全国城镇调查失业率控制目标，30人（含）以下的参保企业裁员率不高于参保职工总数的20%的，可以申请失业保险稳岗返还。大型企业按不超过企业及其职工上年度实际缴纳失业保险费的30%返还，中小微企业按不超过60%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仿宋" w:hAnsi="仿宋" w:eastAsia="仿宋" w:cs="仿宋"/>
          <w:i w:val="0"/>
          <w:caps w:val="0"/>
          <w:color w:val="333333"/>
          <w:spacing w:val="0"/>
          <w:sz w:val="32"/>
          <w:szCs w:val="32"/>
          <w:u w:val="none"/>
          <w:lang w:eastAsia="zh-CN"/>
        </w:rPr>
      </w:pPr>
      <w:r>
        <w:rPr>
          <w:rFonts w:hint="eastAsia" w:ascii="仿宋" w:hAnsi="仿宋" w:eastAsia="仿宋" w:cs="仿宋"/>
          <w:i w:val="0"/>
          <w:caps w:val="0"/>
          <w:color w:val="333333"/>
          <w:spacing w:val="0"/>
          <w:sz w:val="32"/>
          <w:szCs w:val="32"/>
          <w:u w:val="none"/>
          <w:shd w:val="clear" w:fill="FFFFFF"/>
        </w:rPr>
        <w:t>　　四、继续放宽技能提升补贴申领条件</w:t>
      </w:r>
      <w:r>
        <w:rPr>
          <w:rFonts w:hint="eastAsia" w:ascii="仿宋" w:hAnsi="仿宋" w:eastAsia="仿宋" w:cs="仿宋"/>
          <w:i w:val="0"/>
          <w:caps w:val="0"/>
          <w:color w:val="333333"/>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　　根据人社部发[2021]29号《关于延续实施部分减负稳岗扩就业政策措施的通知》</w:t>
      </w:r>
      <w:r>
        <w:rPr>
          <w:rFonts w:hint="eastAsia" w:ascii="仿宋" w:hAnsi="仿宋" w:eastAsia="仿宋" w:cs="仿宋"/>
          <w:i w:val="0"/>
          <w:caps w:val="0"/>
          <w:color w:val="333333"/>
          <w:spacing w:val="0"/>
          <w:sz w:val="32"/>
          <w:szCs w:val="32"/>
          <w:u w:val="none"/>
          <w:shd w:val="clear" w:fill="FFFFFF"/>
          <w:lang w:eastAsia="zh-CN"/>
        </w:rPr>
        <w:t>要求，</w:t>
      </w:r>
      <w:r>
        <w:rPr>
          <w:rFonts w:hint="eastAsia" w:ascii="仿宋" w:hAnsi="仿宋" w:eastAsia="仿宋" w:cs="仿宋"/>
          <w:i w:val="0"/>
          <w:caps w:val="0"/>
          <w:color w:val="333333"/>
          <w:spacing w:val="0"/>
          <w:sz w:val="32"/>
          <w:szCs w:val="32"/>
          <w:u w:val="none"/>
          <w:shd w:val="clear" w:fill="FFFFFF"/>
        </w:rPr>
        <w:t>在职参保职工取得职业资格证书或职业技能等级证书的，继续放宽企业在职职工参加失业保险1年以上，给予补贴。补贴标准为：一级（高级）2000元，二级（中级）1500元，三级（初级）1000元，对于没有设定等级的职业资格统一按</w:t>
      </w:r>
      <w:bookmarkStart w:id="0" w:name="_GoBack"/>
      <w:bookmarkEnd w:id="0"/>
      <w:r>
        <w:rPr>
          <w:rFonts w:hint="eastAsia" w:ascii="仿宋" w:hAnsi="仿宋" w:eastAsia="仿宋" w:cs="仿宋"/>
          <w:i w:val="0"/>
          <w:caps w:val="0"/>
          <w:color w:val="333333"/>
          <w:spacing w:val="0"/>
          <w:sz w:val="32"/>
          <w:szCs w:val="32"/>
          <w:u w:val="none"/>
          <w:shd w:val="clear" w:fill="FFFFFF"/>
        </w:rPr>
        <w:t>2000元标准发放。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仿宋" w:hAnsi="仿宋" w:eastAsia="仿宋" w:cs="仿宋"/>
          <w:i w:val="0"/>
          <w:caps w:val="0"/>
          <w:color w:val="333333"/>
          <w:spacing w:val="0"/>
          <w:sz w:val="32"/>
          <w:szCs w:val="32"/>
          <w:u w:val="none"/>
          <w:lang w:eastAsia="zh-CN"/>
        </w:rPr>
      </w:pPr>
      <w:r>
        <w:rPr>
          <w:rFonts w:hint="eastAsia" w:ascii="仿宋" w:hAnsi="仿宋" w:eastAsia="仿宋" w:cs="仿宋"/>
          <w:i w:val="0"/>
          <w:caps w:val="0"/>
          <w:color w:val="333333"/>
          <w:spacing w:val="0"/>
          <w:sz w:val="32"/>
          <w:szCs w:val="32"/>
          <w:u w:val="none"/>
          <w:shd w:val="clear" w:fill="FFFFFF"/>
        </w:rPr>
        <w:t>　　五、延长大龄失业人员失业保险金期限</w:t>
      </w:r>
      <w:r>
        <w:rPr>
          <w:rFonts w:hint="eastAsia" w:ascii="仿宋" w:hAnsi="仿宋" w:eastAsia="仿宋" w:cs="仿宋"/>
          <w:i w:val="0"/>
          <w:caps w:val="0"/>
          <w:color w:val="333333"/>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both"/>
        <w:rPr>
          <w:rFonts w:hint="eastAsia" w:asciiTheme="minorEastAsia" w:hAnsiTheme="minorEastAsia" w:eastAsiaTheme="minorEastAsia" w:cstheme="minorEastAsia"/>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　　根据人社部发[2020]40号文件《人力资源社会保障部 财政部关于扩大失业保险保障范围的通知》精神，自2019年12月起，延长大龄失业人员领取失业保险金期限，对领取失业保险金期满仍未就业且距离法定退休年龄不足1年的失业人员，可继续发放失业保险金至法定退休年龄。</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842A9"/>
    <w:rsid w:val="03A842A9"/>
    <w:rsid w:val="4A563A03"/>
    <w:rsid w:val="59EF7DE9"/>
    <w:rsid w:val="61331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2021-08-02T04:20:00Z</dcterms:created>
  <dc:creator>哦</dc:creator>
  <cp:lastModifiedBy>哦</cp:lastModifiedBy>
  <dcterms:modified xsi:type="dcterms:W3CDTF">2021-08-02T04:59:30Z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