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61" w:rsidRDefault="00052D61" w:rsidP="00052D61">
      <w:pPr>
        <w:rPr>
          <w:rFonts w:ascii="黑体" w:eastAsia="黑体" w:hAnsi="黑体" w:cs="黑体" w:hint="eastAsia"/>
          <w:sz w:val="32"/>
          <w:szCs w:val="32"/>
        </w:rPr>
      </w:pPr>
      <w:bookmarkStart w:id="0" w:name="OLE_LINK1"/>
      <w:bookmarkStart w:id="1" w:name="OLE_LINK2"/>
      <w:r>
        <w:rPr>
          <w:rFonts w:ascii="黑体" w:eastAsia="黑体" w:hAnsi="黑体" w:cs="黑体" w:hint="eastAsia"/>
          <w:sz w:val="32"/>
          <w:szCs w:val="32"/>
        </w:rPr>
        <w:t>附件2</w:t>
      </w:r>
    </w:p>
    <w:tbl>
      <w:tblPr>
        <w:tblW w:w="9375" w:type="dxa"/>
        <w:tblInd w:w="93" w:type="dxa"/>
        <w:tblLook w:val="0000"/>
      </w:tblPr>
      <w:tblGrid>
        <w:gridCol w:w="735"/>
        <w:gridCol w:w="4305"/>
        <w:gridCol w:w="2310"/>
        <w:gridCol w:w="2025"/>
      </w:tblGrid>
      <w:tr w:rsidR="00052D61" w:rsidTr="008F05C3">
        <w:trPr>
          <w:trHeight w:val="285"/>
        </w:trPr>
        <w:tc>
          <w:tcPr>
            <w:tcW w:w="9375" w:type="dxa"/>
            <w:gridSpan w:val="4"/>
            <w:tcBorders>
              <w:top w:val="nil"/>
              <w:left w:val="nil"/>
              <w:bottom w:val="nil"/>
              <w:right w:val="nil"/>
            </w:tcBorders>
            <w:noWrap/>
            <w:vAlign w:val="center"/>
          </w:tcPr>
          <w:p w:rsidR="00052D61" w:rsidRDefault="00052D61" w:rsidP="008F05C3">
            <w:pPr>
              <w:widowControl/>
              <w:jc w:val="center"/>
              <w:textAlignment w:val="center"/>
              <w:rPr>
                <w:rFonts w:ascii="宋体" w:hAnsi="宋体" w:cs="宋体" w:hint="eastAsia"/>
                <w:b/>
                <w:bCs/>
                <w:color w:val="000000"/>
                <w:sz w:val="24"/>
              </w:rPr>
            </w:pPr>
            <w:r>
              <w:rPr>
                <w:rFonts w:ascii="方正小标宋_GBK" w:eastAsia="方正小标宋_GBK" w:hAnsi="方正小标宋_GBK" w:cs="方正小标宋_GBK" w:hint="eastAsia"/>
                <w:color w:val="000000"/>
                <w:kern w:val="0"/>
                <w:sz w:val="44"/>
                <w:szCs w:val="44"/>
                <w:lang/>
              </w:rPr>
              <w:t>决定废止的规范性文件目录（21件）</w:t>
            </w:r>
          </w:p>
        </w:tc>
      </w:tr>
      <w:tr w:rsidR="00052D61" w:rsidTr="008F05C3">
        <w:trPr>
          <w:trHeight w:val="7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b/>
                <w:bCs/>
                <w:color w:val="000000"/>
                <w:sz w:val="24"/>
              </w:rPr>
            </w:pPr>
            <w:r>
              <w:rPr>
                <w:rFonts w:ascii="仿宋_GB2312" w:eastAsia="仿宋_GB2312" w:hAnsi="仿宋_GB2312" w:cs="仿宋_GB2312" w:hint="eastAsia"/>
                <w:b/>
                <w:bCs/>
                <w:color w:val="000000"/>
                <w:kern w:val="0"/>
                <w:sz w:val="24"/>
                <w:lang/>
              </w:rPr>
              <w:t>序号</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b/>
                <w:bCs/>
                <w:color w:val="000000"/>
                <w:sz w:val="24"/>
              </w:rPr>
            </w:pPr>
            <w:r>
              <w:rPr>
                <w:rFonts w:ascii="仿宋_GB2312" w:eastAsia="仿宋_GB2312" w:hAnsi="仿宋_GB2312" w:cs="仿宋_GB2312" w:hint="eastAsia"/>
                <w:b/>
                <w:bCs/>
                <w:color w:val="000000"/>
                <w:kern w:val="0"/>
                <w:sz w:val="24"/>
                <w:lang/>
              </w:rPr>
              <w:t>行政规范性文件名称</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b/>
                <w:bCs/>
                <w:color w:val="000000"/>
                <w:sz w:val="24"/>
              </w:rPr>
            </w:pPr>
            <w:r>
              <w:rPr>
                <w:rFonts w:ascii="仿宋_GB2312" w:eastAsia="仿宋_GB2312" w:hAnsi="仿宋_GB2312" w:cs="仿宋_GB2312" w:hint="eastAsia"/>
                <w:b/>
                <w:bCs/>
                <w:color w:val="000000"/>
                <w:kern w:val="0"/>
                <w:sz w:val="24"/>
                <w:lang/>
              </w:rPr>
              <w:t>制定机关</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b/>
                <w:bCs/>
                <w:color w:val="000000"/>
                <w:sz w:val="24"/>
              </w:rPr>
            </w:pPr>
            <w:r>
              <w:rPr>
                <w:rFonts w:ascii="仿宋_GB2312" w:eastAsia="仿宋_GB2312" w:hAnsi="仿宋_GB2312" w:cs="仿宋_GB2312" w:hint="eastAsia"/>
                <w:b/>
                <w:bCs/>
                <w:color w:val="000000"/>
                <w:kern w:val="0"/>
                <w:sz w:val="24"/>
                <w:lang/>
              </w:rPr>
              <w:t>发文字号</w:t>
            </w:r>
          </w:p>
        </w:tc>
      </w:tr>
      <w:tr w:rsidR="00052D61" w:rsidTr="008F05C3">
        <w:trPr>
          <w:trHeight w:val="81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关于印发《山西省企业职工劳动鉴定暂行办法》的通知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山西省劳动厅、山西省卫生厅、山西省总工会</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晋劳险字〔1993〕52号</w:t>
            </w:r>
          </w:p>
        </w:tc>
      </w:tr>
      <w:tr w:rsidR="00052D61" w:rsidTr="008F05C3">
        <w:trPr>
          <w:trHeight w:val="138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2</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关于印发《关于事业单位、民间非营利组织工作人员参加工伤保险的实施意见》的通知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山西省劳动和社会保障厅、山西省人事厅、山西省民政厅、山西省财政厅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晋劳社厅发〔2007〕116号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3</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关于印发山西省举报重大劳动保障违法行为奖励办法的通知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 xml:space="preserve">晋劳社厅发[2007]130号  </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4</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关于《城镇待业人员登记管理的试行办法》的通知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山西省劳动局</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晋劳就字〔1982〕264号</w:t>
            </w:r>
          </w:p>
        </w:tc>
      </w:tr>
      <w:tr w:rsidR="00052D61" w:rsidTr="008F05C3">
        <w:trPr>
          <w:trHeight w:val="27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5</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关于劳动服务公司收取管理费的通知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山西省劳动局</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晋劳就字[1984]316号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6</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关于印发《山西省外来人员就业证管理办法》的通知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晋劳厅发〔1995〕1号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7</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关于印发《山西省企业职工下岗待工证管理办法》的通知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晋劳就指字〔1997〕307号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lastRenderedPageBreak/>
              <w:t>8</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关于做好残疾失业人员登记工作的通知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山西劳动保障厅、山西省残疾人联合会</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晋劳社厅发〔2006〕305号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9</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关于开发公益性岗位安置就业困难人员就业的指导意见</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 xml:space="preserve">山西劳动保障厅 、山西省财政厅 </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晋劳社厅发〔2007〕80号</w:t>
            </w:r>
          </w:p>
        </w:tc>
      </w:tr>
      <w:tr w:rsidR="00052D61" w:rsidTr="008F05C3">
        <w:trPr>
          <w:trHeight w:val="108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10</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关于做好城镇零就业家庭就业援助工作的意见</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山西省劳动保障厅、山西省财政厅 、山西省国家税局、山西省地方税务局、山西省工商行政管理局</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晋劳社厅发〔2007〕84号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11</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关于省直机关事业单位开发后勤服务等公益性岗位安置就业困难人员就业实施办法</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 xml:space="preserve">山西劳动保障厅、山西省财政厅 </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晋劳社厅发〔2007〕96号</w:t>
            </w:r>
          </w:p>
        </w:tc>
      </w:tr>
      <w:tr w:rsidR="00052D61" w:rsidTr="008F05C3">
        <w:trPr>
          <w:trHeight w:val="108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12</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关于印发《高校毕业生就业见习管理办法》的通知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省人社厅、省财政厅、省教育厅、省国资委、省工商联、团省委</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晋人社厅发〔2010〕115号</w:t>
            </w:r>
          </w:p>
        </w:tc>
      </w:tr>
    </w:tbl>
    <w:p w:rsidR="00052D61" w:rsidRDefault="00052D61" w:rsidP="00052D61">
      <w:pPr>
        <w:widowControl/>
        <w:jc w:val="center"/>
        <w:textAlignment w:val="center"/>
        <w:rPr>
          <w:rFonts w:ascii="仿宋_GB2312" w:eastAsia="仿宋_GB2312" w:hAnsi="仿宋_GB2312" w:cs="仿宋_GB2312" w:hint="eastAsia"/>
          <w:color w:val="000000"/>
          <w:kern w:val="0"/>
          <w:sz w:val="22"/>
          <w:szCs w:val="22"/>
          <w:lang/>
        </w:rPr>
        <w:sectPr w:rsidR="00052D61">
          <w:headerReference w:type="default" r:id="rId6"/>
          <w:footerReference w:type="even" r:id="rId7"/>
          <w:footerReference w:type="default" r:id="rId8"/>
          <w:pgSz w:w="11906" w:h="16838"/>
          <w:pgMar w:top="2098" w:right="1474" w:bottom="1984" w:left="1588" w:header="851" w:footer="1701" w:gutter="0"/>
          <w:pgBorders>
            <w:top w:val="none" w:sz="0" w:space="1" w:color="auto"/>
            <w:left w:val="none" w:sz="0" w:space="4" w:color="auto"/>
            <w:bottom w:val="none" w:sz="0" w:space="1" w:color="auto"/>
            <w:right w:val="none" w:sz="0" w:space="4" w:color="auto"/>
          </w:pgBorders>
          <w:cols w:space="720"/>
          <w:docGrid w:type="lines" w:linePitch="312"/>
        </w:sectPr>
      </w:pPr>
    </w:p>
    <w:tbl>
      <w:tblPr>
        <w:tblW w:w="9375" w:type="dxa"/>
        <w:tblInd w:w="93" w:type="dxa"/>
        <w:tblLook w:val="0000"/>
      </w:tblPr>
      <w:tblGrid>
        <w:gridCol w:w="735"/>
        <w:gridCol w:w="4305"/>
        <w:gridCol w:w="2310"/>
        <w:gridCol w:w="2025"/>
      </w:tblGrid>
      <w:tr w:rsidR="00052D61" w:rsidTr="008F05C3">
        <w:trPr>
          <w:trHeight w:val="13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lastRenderedPageBreak/>
              <w:t>13</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关于切实做好经营性人力资源服务机构管理工作的通知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山西省人力资源和社会保障厅、山西省市场监督管理局</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晋人社厅发〔2019〕33号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14</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关于印发《山西省人力资源和社会保障厅社会保险基金行政监督办法》的通知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晋人社厅发〔2017〕98号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15</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关于印发《山西省企业基本养老保险经办业务规程（试行）》的通知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晋劳社厅发〔2007〕98号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16</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关于印发《山西省事业单位专业技术二级岗位管理试行办法》的通知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晋人社厅发[2009]91号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17</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关于印发《山西省事业单位专业技术二级岗位管理办法（试行）的通知》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晋人社厅发[2018]95号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18</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关于对实行岗技工资制职工计发养老金有关问题的通知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晋劳险字〔1994〕 第267号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19</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关于转发劳动部 《关于不得对企业离退休人员采取一次性结算离退休金的通知》的通知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山西省劳动厅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晋劳险字〔1995〕第194号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20</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关于山西省城乡基本养老保险关系转换衔接有关问题的通知</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晋人社厅发〔2011〕185号</w:t>
            </w:r>
          </w:p>
        </w:tc>
      </w:tr>
      <w:tr w:rsidR="00052D61" w:rsidTr="008F05C3">
        <w:trPr>
          <w:trHeight w:val="540"/>
        </w:trPr>
        <w:tc>
          <w:tcPr>
            <w:tcW w:w="73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center"/>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21</w:t>
            </w:r>
          </w:p>
        </w:tc>
        <w:tc>
          <w:tcPr>
            <w:tcW w:w="430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0"/>
                <w:szCs w:val="20"/>
              </w:rPr>
            </w:pPr>
            <w:r>
              <w:rPr>
                <w:rFonts w:ascii="仿宋_GB2312" w:eastAsia="仿宋_GB2312" w:hAnsi="仿宋_GB2312" w:cs="仿宋_GB2312" w:hint="eastAsia"/>
                <w:color w:val="000000"/>
                <w:kern w:val="0"/>
                <w:sz w:val="20"/>
                <w:szCs w:val="20"/>
                <w:lang/>
              </w:rPr>
              <w:t>关于加强社会化职业技能鉴定进一步推进企业技能人才评价工作的意见</w:t>
            </w:r>
          </w:p>
        </w:tc>
        <w:tc>
          <w:tcPr>
            <w:tcW w:w="2310"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山西省人力资源和社会保障厅</w:t>
            </w:r>
          </w:p>
        </w:tc>
        <w:tc>
          <w:tcPr>
            <w:tcW w:w="2025" w:type="dxa"/>
            <w:tcBorders>
              <w:top w:val="single" w:sz="4" w:space="0" w:color="000000"/>
              <w:left w:val="single" w:sz="4" w:space="0" w:color="000000"/>
              <w:bottom w:val="single" w:sz="4" w:space="0" w:color="000000"/>
              <w:right w:val="single" w:sz="4" w:space="0" w:color="000000"/>
            </w:tcBorders>
            <w:vAlign w:val="center"/>
          </w:tcPr>
          <w:p w:rsidR="00052D61" w:rsidRDefault="00052D61" w:rsidP="008F05C3">
            <w:pPr>
              <w:widowControl/>
              <w:jc w:val="left"/>
              <w:textAlignment w:val="center"/>
              <w:rPr>
                <w:rFonts w:ascii="仿宋_GB2312" w:eastAsia="仿宋_GB2312" w:hAnsi="仿宋_GB2312" w:cs="仿宋_GB2312" w:hint="eastAsia"/>
                <w:color w:val="000000"/>
                <w:sz w:val="22"/>
                <w:szCs w:val="22"/>
              </w:rPr>
            </w:pPr>
            <w:r>
              <w:rPr>
                <w:rFonts w:ascii="仿宋_GB2312" w:eastAsia="仿宋_GB2312" w:hAnsi="仿宋_GB2312" w:cs="仿宋_GB2312" w:hint="eastAsia"/>
                <w:color w:val="000000"/>
                <w:kern w:val="0"/>
                <w:sz w:val="22"/>
                <w:szCs w:val="22"/>
                <w:lang/>
              </w:rPr>
              <w:t>晋人社厅发[2011]31号</w:t>
            </w:r>
          </w:p>
        </w:tc>
      </w:tr>
    </w:tbl>
    <w:p w:rsidR="00052D61" w:rsidRDefault="00052D61" w:rsidP="00052D61">
      <w:pPr>
        <w:ind w:firstLineChars="100" w:firstLine="320"/>
        <w:rPr>
          <w:rFonts w:ascii="仿宋_GB2312" w:eastAsia="仿宋_GB2312" w:hAnsi="仿宋_GB2312" w:cs="仿宋_GB2312" w:hint="eastAsia"/>
          <w:color w:val="000000"/>
          <w:sz w:val="32"/>
          <w:szCs w:val="32"/>
        </w:rPr>
      </w:pPr>
    </w:p>
    <w:p w:rsidR="00052D61" w:rsidRDefault="00052D61" w:rsidP="00052D61">
      <w:pPr>
        <w:pStyle w:val="a8"/>
        <w:ind w:firstLineChars="0" w:firstLine="0"/>
        <w:rPr>
          <w:rFonts w:hint="eastAsia"/>
        </w:rPr>
      </w:pPr>
    </w:p>
    <w:bookmarkEnd w:id="0"/>
    <w:bookmarkEnd w:id="1"/>
    <w:p w:rsidR="00267DB2" w:rsidRPr="00052D61" w:rsidRDefault="00267DB2" w:rsidP="00052D61"/>
    <w:sectPr w:rsidR="00267DB2" w:rsidRPr="00052D6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7DB2" w:rsidRDefault="00267DB2" w:rsidP="00052D61">
      <w:r>
        <w:separator/>
      </w:r>
    </w:p>
  </w:endnote>
  <w:endnote w:type="continuationSeparator" w:id="1">
    <w:p w:rsidR="00267DB2" w:rsidRDefault="00267DB2" w:rsidP="00052D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default"/>
    <w:sig w:usb0="A00002BF" w:usb1="38CF7CFA" w:usb2="00000016" w:usb3="00000000" w:csb0="0004000F" w:csb1="00000000"/>
  </w:font>
  <w:font w:name="方正小标宋简体">
    <w:charset w:val="86"/>
    <w:family w:val="auto"/>
    <w:pitch w:val="default"/>
    <w:sig w:usb0="00000001" w:usb1="08000000" w:usb2="00000000" w:usb3="00000000" w:csb0="00040000" w:csb1="00000000"/>
  </w:font>
  <w:font w:name="仿宋_GB2312">
    <w:altName w:val="Arial Unicode MS"/>
    <w:charset w:val="86"/>
    <w:family w:val="auto"/>
    <w:pitch w:val="default"/>
    <w:sig w:usb0="00000000" w:usb1="080E0000" w:usb2="00000000" w:usb3="00000000" w:csb0="00040000"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61" w:rsidRDefault="00052D61">
    <w:pPr>
      <w:pStyle w:val="a4"/>
      <w:framePr w:w="1674" w:wrap="around" w:vAnchor="text" w:hAnchor="margin" w:xAlign="outside" w:y="7"/>
      <w:ind w:firstLineChars="100" w:firstLine="280"/>
      <w:rPr>
        <w:rStyle w:val="af"/>
        <w:rFonts w:ascii="宋体" w:hAnsi="宋体" w:hint="eastAsia"/>
        <w:color w:val="000000"/>
        <w:sz w:val="28"/>
        <w:szCs w:val="28"/>
      </w:rPr>
    </w:pPr>
    <w:r>
      <w:rPr>
        <w:rFonts w:ascii="宋体" w:hAnsi="宋体" w:hint="eastAsia"/>
        <w:color w:val="000000"/>
        <w:sz w:val="28"/>
        <w:szCs w:val="28"/>
      </w:rPr>
      <w:t xml:space="preserve">－ </w:t>
    </w:r>
    <w:r>
      <w:rPr>
        <w:rFonts w:ascii="宋体" w:hAnsi="宋体"/>
        <w:color w:val="000000"/>
        <w:sz w:val="28"/>
        <w:szCs w:val="28"/>
      </w:rPr>
      <w:fldChar w:fldCharType="begin"/>
    </w:r>
    <w:r>
      <w:rPr>
        <w:rStyle w:val="af"/>
        <w:rFonts w:ascii="宋体" w:hAnsi="宋体"/>
        <w:color w:val="000000"/>
        <w:sz w:val="28"/>
        <w:szCs w:val="28"/>
      </w:rPr>
      <w:instrText xml:space="preserve">PAGE  </w:instrText>
    </w:r>
    <w:r>
      <w:rPr>
        <w:rFonts w:ascii="宋体" w:hAnsi="宋体"/>
        <w:color w:val="000000"/>
        <w:sz w:val="28"/>
        <w:szCs w:val="28"/>
      </w:rPr>
      <w:fldChar w:fldCharType="separate"/>
    </w:r>
    <w:r>
      <w:rPr>
        <w:rStyle w:val="af"/>
        <w:rFonts w:ascii="宋体" w:hAnsi="宋体"/>
        <w:noProof/>
        <w:color w:val="000000"/>
        <w:sz w:val="28"/>
        <w:szCs w:val="28"/>
      </w:rPr>
      <w:t>28</w:t>
    </w:r>
    <w:r>
      <w:rPr>
        <w:rFonts w:ascii="宋体" w:hAnsi="宋体"/>
        <w:color w:val="000000"/>
        <w:sz w:val="28"/>
        <w:szCs w:val="28"/>
      </w:rPr>
      <w:fldChar w:fldCharType="end"/>
    </w:r>
    <w:r>
      <w:rPr>
        <w:rFonts w:ascii="宋体" w:hAnsi="宋体" w:hint="eastAsia"/>
        <w:color w:val="000000"/>
        <w:sz w:val="28"/>
        <w:szCs w:val="28"/>
      </w:rPr>
      <w:t xml:space="preserve"> －</w:t>
    </w:r>
  </w:p>
  <w:p w:rsidR="00052D61" w:rsidRDefault="00052D6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61" w:rsidRDefault="00052D61">
    <w:pPr>
      <w:pStyle w:val="a4"/>
      <w:framePr w:w="1742" w:wrap="around" w:vAnchor="text" w:hAnchor="page" w:x="8707" w:y="-37"/>
      <w:ind w:firstLineChars="150" w:firstLine="420"/>
      <w:rPr>
        <w:rStyle w:val="af"/>
        <w:rFonts w:ascii="宋体" w:hAnsi="宋体" w:hint="eastAsia"/>
        <w:sz w:val="28"/>
        <w:szCs w:val="28"/>
      </w:rPr>
    </w:pPr>
    <w:r>
      <w:rPr>
        <w:rFonts w:ascii="宋体" w:hAnsi="宋体" w:hint="eastAsia"/>
        <w:sz w:val="28"/>
        <w:szCs w:val="28"/>
      </w:rPr>
      <w:t xml:space="preserve">－ </w:t>
    </w:r>
    <w:r>
      <w:rPr>
        <w:rFonts w:ascii="宋体" w:hAnsi="宋体"/>
        <w:sz w:val="28"/>
        <w:szCs w:val="28"/>
      </w:rPr>
      <w:fldChar w:fldCharType="begin"/>
    </w:r>
    <w:r>
      <w:rPr>
        <w:rStyle w:val="af"/>
        <w:rFonts w:ascii="宋体" w:hAnsi="宋体"/>
        <w:sz w:val="28"/>
        <w:szCs w:val="28"/>
      </w:rPr>
      <w:instrText xml:space="preserve">PAGE  </w:instrText>
    </w:r>
    <w:r>
      <w:rPr>
        <w:rFonts w:ascii="宋体" w:hAnsi="宋体"/>
        <w:sz w:val="28"/>
        <w:szCs w:val="28"/>
      </w:rPr>
      <w:fldChar w:fldCharType="separate"/>
    </w:r>
    <w:r>
      <w:rPr>
        <w:rStyle w:val="af"/>
        <w:rFonts w:ascii="宋体" w:hAnsi="宋体"/>
        <w:noProof/>
        <w:sz w:val="28"/>
        <w:szCs w:val="28"/>
      </w:rPr>
      <w:t>2</w:t>
    </w:r>
    <w:r>
      <w:rPr>
        <w:rFonts w:ascii="宋体" w:hAnsi="宋体"/>
        <w:sz w:val="28"/>
        <w:szCs w:val="28"/>
      </w:rPr>
      <w:fldChar w:fldCharType="end"/>
    </w:r>
    <w:r>
      <w:rPr>
        <w:rStyle w:val="af"/>
        <w:rFonts w:ascii="宋体" w:hAnsi="宋体" w:hint="eastAsia"/>
        <w:sz w:val="28"/>
        <w:szCs w:val="28"/>
      </w:rPr>
      <w:t xml:space="preserve"> －</w:t>
    </w:r>
  </w:p>
  <w:p w:rsidR="00052D61" w:rsidRDefault="00052D6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7DB2" w:rsidRDefault="00267DB2" w:rsidP="00052D61">
      <w:r>
        <w:separator/>
      </w:r>
    </w:p>
  </w:footnote>
  <w:footnote w:type="continuationSeparator" w:id="1">
    <w:p w:rsidR="00267DB2" w:rsidRDefault="00267DB2" w:rsidP="00052D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61" w:rsidRDefault="00052D6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52D61"/>
    <w:rsid w:val="00052D61"/>
    <w:rsid w:val="00267D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HTML Code" w:uiPriority="0"/>
    <w:lsdException w:name="HTML Definition" w:uiPriority="0"/>
    <w:lsdException w:name="HTML Variable"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61"/>
    <w:pPr>
      <w:widowControl w:val="0"/>
      <w:jc w:val="both"/>
    </w:pPr>
    <w:rPr>
      <w:rFonts w:ascii="Times New Roman" w:eastAsia="宋体" w:hAnsi="Times New Roman" w:cs="Times New Roman"/>
      <w:szCs w:val="24"/>
    </w:rPr>
  </w:style>
  <w:style w:type="paragraph" w:styleId="1">
    <w:name w:val="heading 1"/>
    <w:basedOn w:val="a"/>
    <w:next w:val="a"/>
    <w:link w:val="1Char"/>
    <w:qFormat/>
    <w:rsid w:val="00052D61"/>
    <w:pPr>
      <w:keepNext/>
      <w:keepLines/>
      <w:spacing w:before="340" w:after="330" w:line="576" w:lineRule="auto"/>
      <w:outlineLvl w:val="0"/>
    </w:pPr>
    <w:rPr>
      <w:b/>
      <w:bCs/>
      <w:kern w:val="44"/>
      <w:sz w:val="44"/>
      <w:szCs w:val="44"/>
    </w:rPr>
  </w:style>
  <w:style w:type="paragraph" w:styleId="3">
    <w:name w:val="heading 3"/>
    <w:basedOn w:val="a"/>
    <w:next w:val="a"/>
    <w:link w:val="3Char"/>
    <w:uiPriority w:val="9"/>
    <w:semiHidden/>
    <w:unhideWhenUsed/>
    <w:qFormat/>
    <w:rsid w:val="00052D61"/>
    <w:pPr>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52D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052D61"/>
    <w:rPr>
      <w:sz w:val="18"/>
      <w:szCs w:val="18"/>
    </w:rPr>
  </w:style>
  <w:style w:type="paragraph" w:styleId="a4">
    <w:name w:val="footer"/>
    <w:basedOn w:val="a"/>
    <w:link w:val="Char0"/>
    <w:unhideWhenUsed/>
    <w:rsid w:val="00052D6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052D61"/>
    <w:rPr>
      <w:sz w:val="18"/>
      <w:szCs w:val="18"/>
    </w:rPr>
  </w:style>
  <w:style w:type="character" w:customStyle="1" w:styleId="1Char">
    <w:name w:val="标题 1 Char"/>
    <w:basedOn w:val="a0"/>
    <w:link w:val="1"/>
    <w:rsid w:val="00052D61"/>
    <w:rPr>
      <w:rFonts w:ascii="Times New Roman" w:eastAsia="宋体" w:hAnsi="Times New Roman" w:cs="Times New Roman"/>
      <w:b/>
      <w:bCs/>
      <w:kern w:val="44"/>
      <w:sz w:val="44"/>
      <w:szCs w:val="44"/>
    </w:rPr>
  </w:style>
  <w:style w:type="character" w:customStyle="1" w:styleId="3Char">
    <w:name w:val="标题 3 Char"/>
    <w:basedOn w:val="a0"/>
    <w:link w:val="3"/>
    <w:uiPriority w:val="9"/>
    <w:semiHidden/>
    <w:rsid w:val="00052D61"/>
    <w:rPr>
      <w:rFonts w:ascii="Times New Roman" w:eastAsia="宋体" w:hAnsi="Times New Roman" w:cs="Times New Roman"/>
      <w:b/>
      <w:bCs/>
      <w:szCs w:val="32"/>
    </w:rPr>
  </w:style>
  <w:style w:type="character" w:styleId="a5">
    <w:name w:val="Hyperlink"/>
    <w:basedOn w:val="a0"/>
    <w:semiHidden/>
    <w:unhideWhenUsed/>
    <w:rsid w:val="00052D61"/>
    <w:rPr>
      <w:strike w:val="0"/>
      <w:dstrike w:val="0"/>
      <w:color w:val="2490F8"/>
      <w:u w:val="none"/>
      <w:effect w:val="none"/>
    </w:rPr>
  </w:style>
  <w:style w:type="character" w:styleId="a6">
    <w:name w:val="FollowedHyperlink"/>
    <w:basedOn w:val="a0"/>
    <w:semiHidden/>
    <w:unhideWhenUsed/>
    <w:rsid w:val="00052D61"/>
    <w:rPr>
      <w:strike w:val="0"/>
      <w:dstrike w:val="0"/>
      <w:color w:val="2490F8"/>
      <w:u w:val="none"/>
      <w:effect w:val="none"/>
    </w:rPr>
  </w:style>
  <w:style w:type="character" w:styleId="HTML">
    <w:name w:val="HTML Cite"/>
    <w:basedOn w:val="a0"/>
    <w:semiHidden/>
    <w:unhideWhenUsed/>
    <w:rsid w:val="00052D61"/>
    <w:rPr>
      <w:b w:val="0"/>
      <w:bCs w:val="0"/>
      <w:i w:val="0"/>
      <w:iCs w:val="0"/>
    </w:rPr>
  </w:style>
  <w:style w:type="character" w:styleId="HTML0">
    <w:name w:val="HTML Code"/>
    <w:basedOn w:val="a0"/>
    <w:semiHidden/>
    <w:unhideWhenUsed/>
    <w:rsid w:val="00052D61"/>
    <w:rPr>
      <w:rFonts w:ascii="Courier New" w:eastAsia="Times New Roman" w:hAnsi="Courier New" w:cs="Times New Roman" w:hint="default"/>
      <w:b w:val="0"/>
      <w:bCs w:val="0"/>
      <w:i w:val="0"/>
      <w:iCs w:val="0"/>
      <w:sz w:val="24"/>
      <w:szCs w:val="24"/>
    </w:rPr>
  </w:style>
  <w:style w:type="character" w:styleId="HTML1">
    <w:name w:val="HTML Definition"/>
    <w:basedOn w:val="a0"/>
    <w:semiHidden/>
    <w:unhideWhenUsed/>
    <w:rsid w:val="00052D61"/>
    <w:rPr>
      <w:b w:val="0"/>
      <w:bCs w:val="0"/>
      <w:i w:val="0"/>
      <w:iCs w:val="0"/>
    </w:rPr>
  </w:style>
  <w:style w:type="character" w:styleId="HTML2">
    <w:name w:val="HTML Variable"/>
    <w:basedOn w:val="a0"/>
    <w:semiHidden/>
    <w:unhideWhenUsed/>
    <w:rsid w:val="00052D61"/>
    <w:rPr>
      <w:b w:val="0"/>
      <w:bCs w:val="0"/>
      <w:i w:val="0"/>
      <w:iCs w:val="0"/>
    </w:rPr>
  </w:style>
  <w:style w:type="paragraph" w:styleId="a7">
    <w:name w:val="Normal (Web)"/>
    <w:basedOn w:val="a"/>
    <w:semiHidden/>
    <w:unhideWhenUsed/>
    <w:rsid w:val="00052D61"/>
    <w:pPr>
      <w:widowControl/>
      <w:spacing w:before="100" w:beforeAutospacing="1" w:after="100" w:afterAutospacing="1"/>
      <w:jc w:val="left"/>
    </w:pPr>
    <w:rPr>
      <w:rFonts w:ascii="宋体" w:hAnsi="宋体" w:cs="宋体"/>
      <w:kern w:val="0"/>
      <w:sz w:val="24"/>
    </w:rPr>
  </w:style>
  <w:style w:type="paragraph" w:styleId="a8">
    <w:name w:val="Normal Indent"/>
    <w:basedOn w:val="a"/>
    <w:unhideWhenUsed/>
    <w:qFormat/>
    <w:rsid w:val="00052D61"/>
    <w:pPr>
      <w:ind w:firstLineChars="200" w:firstLine="420"/>
    </w:pPr>
  </w:style>
  <w:style w:type="paragraph" w:styleId="a9">
    <w:name w:val="Title"/>
    <w:basedOn w:val="a"/>
    <w:next w:val="a"/>
    <w:link w:val="Char1"/>
    <w:uiPriority w:val="10"/>
    <w:qFormat/>
    <w:rsid w:val="00052D61"/>
    <w:pPr>
      <w:spacing w:before="240" w:after="60"/>
      <w:jc w:val="center"/>
      <w:outlineLvl w:val="0"/>
    </w:pPr>
    <w:rPr>
      <w:rFonts w:ascii="等线 Light" w:eastAsia="方正小标宋简体" w:hAnsi="等线 Light"/>
      <w:b/>
      <w:bCs/>
      <w:sz w:val="44"/>
      <w:szCs w:val="32"/>
    </w:rPr>
  </w:style>
  <w:style w:type="character" w:customStyle="1" w:styleId="Char1">
    <w:name w:val="标题 Char"/>
    <w:basedOn w:val="a0"/>
    <w:link w:val="a9"/>
    <w:uiPriority w:val="10"/>
    <w:rsid w:val="00052D61"/>
    <w:rPr>
      <w:rFonts w:ascii="等线 Light" w:eastAsia="方正小标宋简体" w:hAnsi="等线 Light" w:cs="Times New Roman"/>
      <w:b/>
      <w:bCs/>
      <w:sz w:val="44"/>
      <w:szCs w:val="32"/>
    </w:rPr>
  </w:style>
  <w:style w:type="paragraph" w:styleId="aa">
    <w:name w:val="Body Text"/>
    <w:basedOn w:val="a"/>
    <w:link w:val="Char2"/>
    <w:semiHidden/>
    <w:unhideWhenUsed/>
    <w:qFormat/>
    <w:rsid w:val="00052D61"/>
    <w:pPr>
      <w:spacing w:after="120"/>
    </w:pPr>
  </w:style>
  <w:style w:type="character" w:customStyle="1" w:styleId="Char2">
    <w:name w:val="正文文本 Char"/>
    <w:basedOn w:val="a0"/>
    <w:link w:val="aa"/>
    <w:semiHidden/>
    <w:rsid w:val="00052D61"/>
    <w:rPr>
      <w:rFonts w:ascii="Times New Roman" w:eastAsia="宋体" w:hAnsi="Times New Roman" w:cs="Times New Roman"/>
      <w:szCs w:val="24"/>
    </w:rPr>
  </w:style>
  <w:style w:type="paragraph" w:styleId="ab">
    <w:name w:val="Body Text Indent"/>
    <w:basedOn w:val="a"/>
    <w:link w:val="Char3"/>
    <w:semiHidden/>
    <w:unhideWhenUsed/>
    <w:qFormat/>
    <w:rsid w:val="00052D61"/>
    <w:pPr>
      <w:spacing w:line="600" w:lineRule="exact"/>
      <w:ind w:firstLine="630"/>
    </w:pPr>
    <w:rPr>
      <w:rFonts w:eastAsia="仿宋_GB2312"/>
      <w:sz w:val="32"/>
    </w:rPr>
  </w:style>
  <w:style w:type="character" w:customStyle="1" w:styleId="Char3">
    <w:name w:val="正文文本缩进 Char"/>
    <w:basedOn w:val="a0"/>
    <w:link w:val="ab"/>
    <w:semiHidden/>
    <w:rsid w:val="00052D61"/>
    <w:rPr>
      <w:rFonts w:ascii="Times New Roman" w:eastAsia="仿宋_GB2312" w:hAnsi="Times New Roman" w:cs="Times New Roman"/>
      <w:sz w:val="32"/>
      <w:szCs w:val="24"/>
    </w:rPr>
  </w:style>
  <w:style w:type="paragraph" w:styleId="ac">
    <w:name w:val="Date"/>
    <w:basedOn w:val="a"/>
    <w:next w:val="a"/>
    <w:link w:val="Char4"/>
    <w:semiHidden/>
    <w:unhideWhenUsed/>
    <w:rsid w:val="00052D61"/>
    <w:pPr>
      <w:ind w:leftChars="2500" w:left="100"/>
    </w:pPr>
  </w:style>
  <w:style w:type="character" w:customStyle="1" w:styleId="Char4">
    <w:name w:val="日期 Char"/>
    <w:basedOn w:val="a0"/>
    <w:link w:val="ac"/>
    <w:semiHidden/>
    <w:rsid w:val="00052D61"/>
    <w:rPr>
      <w:rFonts w:ascii="Times New Roman" w:eastAsia="宋体" w:hAnsi="Times New Roman" w:cs="Times New Roman"/>
      <w:szCs w:val="24"/>
    </w:rPr>
  </w:style>
  <w:style w:type="paragraph" w:styleId="ad">
    <w:name w:val="Balloon Text"/>
    <w:basedOn w:val="a"/>
    <w:link w:val="Char5"/>
    <w:semiHidden/>
    <w:unhideWhenUsed/>
    <w:rsid w:val="00052D61"/>
    <w:rPr>
      <w:sz w:val="18"/>
      <w:szCs w:val="18"/>
    </w:rPr>
  </w:style>
  <w:style w:type="character" w:customStyle="1" w:styleId="Char5">
    <w:name w:val="批注框文本 Char"/>
    <w:basedOn w:val="a0"/>
    <w:link w:val="ad"/>
    <w:semiHidden/>
    <w:rsid w:val="00052D61"/>
    <w:rPr>
      <w:rFonts w:ascii="Times New Roman" w:eastAsia="宋体" w:hAnsi="Times New Roman" w:cs="Times New Roman"/>
      <w:sz w:val="18"/>
      <w:szCs w:val="18"/>
    </w:rPr>
  </w:style>
  <w:style w:type="paragraph" w:styleId="ae">
    <w:name w:val="List Paragraph"/>
    <w:basedOn w:val="a"/>
    <w:qFormat/>
    <w:rsid w:val="00052D61"/>
    <w:pPr>
      <w:ind w:firstLineChars="200" w:firstLine="420"/>
    </w:pPr>
    <w:rPr>
      <w:rFonts w:ascii="Calibri" w:hAnsi="Calibri"/>
      <w:szCs w:val="22"/>
    </w:rPr>
  </w:style>
  <w:style w:type="paragraph" w:customStyle="1" w:styleId="ParaCharCharCharCharCharCharCharCharCharChar">
    <w:name w:val="默认段落字体 Para Char Char Char Char Char Char Char Char Char Char"/>
    <w:basedOn w:val="a"/>
    <w:rsid w:val="00052D61"/>
    <w:pPr>
      <w:tabs>
        <w:tab w:val="left" w:pos="4665"/>
        <w:tab w:val="left" w:pos="8970"/>
      </w:tabs>
      <w:ind w:firstLine="400"/>
    </w:pPr>
  </w:style>
  <w:style w:type="paragraph" w:customStyle="1" w:styleId="p16">
    <w:name w:val="p16"/>
    <w:basedOn w:val="a"/>
    <w:rsid w:val="00052D61"/>
    <w:pPr>
      <w:widowControl/>
    </w:pPr>
    <w:rPr>
      <w:kern w:val="0"/>
      <w:szCs w:val="21"/>
    </w:rPr>
  </w:style>
  <w:style w:type="paragraph" w:customStyle="1" w:styleId="p15">
    <w:name w:val="p15"/>
    <w:basedOn w:val="a"/>
    <w:rsid w:val="00052D61"/>
    <w:pPr>
      <w:widowControl/>
    </w:pPr>
    <w:rPr>
      <w:kern w:val="0"/>
      <w:szCs w:val="21"/>
    </w:rPr>
  </w:style>
  <w:style w:type="paragraph" w:customStyle="1" w:styleId="NormalWeb4517ddcc-32aa-4d4b-ac9a-7606e07b3e8a">
    <w:name w:val="Normal (Web)_4517ddcc-32aa-4d4b-ac9a-7606e07b3e8a"/>
    <w:basedOn w:val="a"/>
    <w:qFormat/>
    <w:rsid w:val="00052D61"/>
    <w:pPr>
      <w:spacing w:before="100" w:beforeAutospacing="1" w:after="100" w:afterAutospacing="1"/>
      <w:jc w:val="left"/>
    </w:pPr>
    <w:rPr>
      <w:kern w:val="0"/>
      <w:sz w:val="24"/>
    </w:rPr>
  </w:style>
  <w:style w:type="paragraph" w:customStyle="1" w:styleId="p0">
    <w:name w:val="p0"/>
    <w:basedOn w:val="a"/>
    <w:rsid w:val="00052D61"/>
    <w:pPr>
      <w:widowControl/>
    </w:pPr>
    <w:rPr>
      <w:rFonts w:ascii="Calibri" w:hAnsi="Calibri" w:cs="宋体"/>
      <w:kern w:val="0"/>
      <w:szCs w:val="21"/>
    </w:rPr>
  </w:style>
  <w:style w:type="character" w:customStyle="1" w:styleId="pagechatarealistclosebox">
    <w:name w:val="pagechatarealistclose_box"/>
    <w:basedOn w:val="a0"/>
    <w:rsid w:val="00052D61"/>
  </w:style>
  <w:style w:type="character" w:customStyle="1" w:styleId="icontext11">
    <w:name w:val="icontext11"/>
    <w:basedOn w:val="a0"/>
    <w:rsid w:val="00052D61"/>
  </w:style>
  <w:style w:type="character" w:customStyle="1" w:styleId="active5">
    <w:name w:val="active5"/>
    <w:basedOn w:val="a0"/>
    <w:rsid w:val="00052D61"/>
    <w:rPr>
      <w:color w:val="00FF00"/>
      <w:shd w:val="clear" w:color="auto" w:fill="111111"/>
    </w:rPr>
  </w:style>
  <w:style w:type="character" w:customStyle="1" w:styleId="cdropright">
    <w:name w:val="cdropright"/>
    <w:basedOn w:val="a0"/>
    <w:rsid w:val="00052D61"/>
  </w:style>
  <w:style w:type="character" w:customStyle="1" w:styleId="tmpztreemovearrow">
    <w:name w:val="tmpztreemove_arrow"/>
    <w:basedOn w:val="a0"/>
    <w:rsid w:val="00052D61"/>
  </w:style>
  <w:style w:type="character" w:customStyle="1" w:styleId="choosename">
    <w:name w:val="choosename"/>
    <w:basedOn w:val="a0"/>
    <w:rsid w:val="00052D61"/>
  </w:style>
  <w:style w:type="character" w:customStyle="1" w:styleId="NormalCharacter">
    <w:name w:val="NormalCharacter"/>
    <w:rsid w:val="00052D61"/>
    <w:rPr>
      <w:rFonts w:ascii="Times New Roman" w:eastAsia="宋体" w:hAnsi="Times New Roman" w:cs="Times New Roman" w:hint="default"/>
      <w:kern w:val="2"/>
      <w:sz w:val="21"/>
      <w:szCs w:val="21"/>
      <w:lang w:val="en-US" w:eastAsia="zh-CN"/>
    </w:rPr>
  </w:style>
  <w:style w:type="character" w:customStyle="1" w:styleId="xdrichtextbox4">
    <w:name w:val="xdrichtextbox4"/>
    <w:basedOn w:val="a0"/>
    <w:rsid w:val="00052D61"/>
  </w:style>
  <w:style w:type="character" w:customStyle="1" w:styleId="icontext2">
    <w:name w:val="icontext2"/>
    <w:basedOn w:val="a0"/>
    <w:rsid w:val="00052D61"/>
  </w:style>
  <w:style w:type="character" w:customStyle="1" w:styleId="cdropleft">
    <w:name w:val="cdropleft"/>
    <w:basedOn w:val="a0"/>
    <w:rsid w:val="00052D61"/>
  </w:style>
  <w:style w:type="character" w:customStyle="1" w:styleId="hilite6">
    <w:name w:val="hilite6"/>
    <w:basedOn w:val="a0"/>
    <w:rsid w:val="00052D61"/>
    <w:rPr>
      <w:color w:val="FFFFFF"/>
      <w:shd w:val="clear" w:color="auto" w:fill="666666"/>
    </w:rPr>
  </w:style>
  <w:style w:type="character" w:customStyle="1" w:styleId="drapbtn">
    <w:name w:val="drapbtn"/>
    <w:basedOn w:val="a0"/>
    <w:rsid w:val="00052D61"/>
  </w:style>
  <w:style w:type="character" w:customStyle="1" w:styleId="icontext3">
    <w:name w:val="icontext3"/>
    <w:basedOn w:val="a0"/>
    <w:rsid w:val="00052D61"/>
  </w:style>
  <w:style w:type="character" w:customStyle="1" w:styleId="icontext12">
    <w:name w:val="icontext12"/>
    <w:basedOn w:val="a0"/>
    <w:rsid w:val="00052D61"/>
  </w:style>
  <w:style w:type="character" w:customStyle="1" w:styleId="first-child">
    <w:name w:val="first-child"/>
    <w:basedOn w:val="a0"/>
    <w:rsid w:val="00052D61"/>
  </w:style>
  <w:style w:type="character" w:customStyle="1" w:styleId="editclass">
    <w:name w:val="edit_class"/>
    <w:basedOn w:val="a0"/>
    <w:rsid w:val="00052D61"/>
  </w:style>
  <w:style w:type="character" w:customStyle="1" w:styleId="associateddata">
    <w:name w:val="associateddata"/>
    <w:basedOn w:val="a0"/>
    <w:rsid w:val="00052D61"/>
    <w:rPr>
      <w:shd w:val="clear" w:color="auto" w:fill="50A6F9"/>
    </w:rPr>
  </w:style>
  <w:style w:type="character" w:customStyle="1" w:styleId="button">
    <w:name w:val="button"/>
    <w:basedOn w:val="a0"/>
    <w:rsid w:val="00052D61"/>
  </w:style>
  <w:style w:type="character" w:customStyle="1" w:styleId="active6">
    <w:name w:val="active6"/>
    <w:basedOn w:val="a0"/>
    <w:rsid w:val="00052D61"/>
    <w:rPr>
      <w:shd w:val="clear" w:color="auto" w:fill="EC3535"/>
    </w:rPr>
  </w:style>
  <w:style w:type="character" w:customStyle="1" w:styleId="ico1655">
    <w:name w:val="ico1655"/>
    <w:basedOn w:val="a0"/>
    <w:rsid w:val="00052D61"/>
  </w:style>
  <w:style w:type="character" w:customStyle="1" w:styleId="iconline21">
    <w:name w:val="iconline21"/>
    <w:basedOn w:val="a0"/>
    <w:rsid w:val="00052D61"/>
  </w:style>
  <w:style w:type="character" w:customStyle="1" w:styleId="s1">
    <w:name w:val="s1"/>
    <w:rsid w:val="00052D61"/>
    <w:rPr>
      <w:rFonts w:ascii="Helvetica" w:eastAsia="Times New Roman" w:hAnsi="Helvetica" w:cs="Helvetica" w:hint="default"/>
      <w:sz w:val="24"/>
    </w:rPr>
  </w:style>
  <w:style w:type="character" w:customStyle="1" w:styleId="icontext1">
    <w:name w:val="icontext1"/>
    <w:basedOn w:val="a0"/>
    <w:rsid w:val="00052D61"/>
  </w:style>
  <w:style w:type="character" w:customStyle="1" w:styleId="pagechatarealistclosebox1">
    <w:name w:val="pagechatarealistclose_box1"/>
    <w:basedOn w:val="a0"/>
    <w:rsid w:val="00052D61"/>
  </w:style>
  <w:style w:type="character" w:customStyle="1" w:styleId="designclass">
    <w:name w:val="design_class"/>
    <w:basedOn w:val="a0"/>
    <w:rsid w:val="00052D61"/>
  </w:style>
  <w:style w:type="character" w:customStyle="1" w:styleId="iconline2">
    <w:name w:val="iconline2"/>
    <w:basedOn w:val="a0"/>
    <w:rsid w:val="00052D61"/>
  </w:style>
  <w:style w:type="character" w:customStyle="1" w:styleId="cy">
    <w:name w:val="cy"/>
    <w:basedOn w:val="a0"/>
    <w:rsid w:val="00052D61"/>
  </w:style>
  <w:style w:type="character" w:customStyle="1" w:styleId="w32">
    <w:name w:val="w32"/>
    <w:basedOn w:val="a0"/>
    <w:rsid w:val="00052D61"/>
  </w:style>
  <w:style w:type="character" w:customStyle="1" w:styleId="ico1654">
    <w:name w:val="ico1654"/>
    <w:basedOn w:val="a0"/>
    <w:rsid w:val="00052D61"/>
  </w:style>
  <w:style w:type="character" w:customStyle="1" w:styleId="after">
    <w:name w:val="after"/>
    <w:basedOn w:val="a0"/>
    <w:rsid w:val="00052D61"/>
    <w:rPr>
      <w:sz w:val="16"/>
      <w:szCs w:val="2"/>
    </w:rPr>
  </w:style>
  <w:style w:type="character" w:customStyle="1" w:styleId="biggerthanmax">
    <w:name w:val="biggerthanmax"/>
    <w:basedOn w:val="a0"/>
    <w:rsid w:val="00052D61"/>
    <w:rPr>
      <w:shd w:val="clear" w:color="auto" w:fill="FFFF00"/>
    </w:rPr>
  </w:style>
  <w:style w:type="character" w:customStyle="1" w:styleId="layui-layer-tabnow">
    <w:name w:val="layui-layer-tabnow"/>
    <w:basedOn w:val="a0"/>
    <w:rsid w:val="00052D61"/>
    <w:rPr>
      <w:bdr w:val="single" w:sz="6" w:space="0" w:color="CCCCCC" w:frame="1"/>
      <w:shd w:val="clear" w:color="auto" w:fill="FFFFFF"/>
    </w:rPr>
  </w:style>
  <w:style w:type="character" w:customStyle="1" w:styleId="hover40">
    <w:name w:val="hover40"/>
    <w:basedOn w:val="a0"/>
    <w:rsid w:val="00052D61"/>
    <w:rPr>
      <w:color w:val="FFFFFF"/>
    </w:rPr>
  </w:style>
  <w:style w:type="character" w:styleId="af">
    <w:name w:val="page number"/>
    <w:basedOn w:val="a0"/>
    <w:rsid w:val="00052D61"/>
  </w:style>
</w:styles>
</file>

<file path=word/webSettings.xml><?xml version="1.0" encoding="utf-8"?>
<w:webSettings xmlns:r="http://schemas.openxmlformats.org/officeDocument/2006/relationships" xmlns:w="http://schemas.openxmlformats.org/wordprocessingml/2006/main">
  <w:divs>
    <w:div w:id="107967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2026-02-09T07:55:00Z</dcterms:created>
  <dcterms:modified xsi:type="dcterms:W3CDTF">2026-02-09T07:55:00Z</dcterms:modified>
</cp:coreProperties>
</file>